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3459" w14:textId="06234187" w:rsidR="009F525D" w:rsidRPr="001114D7" w:rsidRDefault="0027228F" w:rsidP="0027228F">
      <w:pPr>
        <w:jc w:val="center"/>
        <w:rPr>
          <w:b/>
          <w:bCs/>
          <w:sz w:val="28"/>
          <w:szCs w:val="28"/>
        </w:rPr>
      </w:pPr>
      <w:r w:rsidRPr="001114D7">
        <w:rPr>
          <w:b/>
          <w:bCs/>
          <w:sz w:val="28"/>
          <w:szCs w:val="28"/>
        </w:rPr>
        <w:t>Täiendavad selgitused vaidlusele riigihankes 274137</w:t>
      </w:r>
    </w:p>
    <w:p w14:paraId="309D846C" w14:textId="77777777" w:rsidR="0027228F" w:rsidRDefault="0027228F" w:rsidP="0027228F">
      <w:pPr>
        <w:jc w:val="center"/>
        <w:rPr>
          <w:b/>
          <w:bCs/>
        </w:rPr>
      </w:pPr>
    </w:p>
    <w:p w14:paraId="3332B4AF" w14:textId="5EC2CFC5" w:rsidR="0027228F" w:rsidRPr="001114D7" w:rsidRDefault="0027228F" w:rsidP="0027228F">
      <w:pPr>
        <w:jc w:val="right"/>
        <w:rPr>
          <w:sz w:val="24"/>
          <w:szCs w:val="24"/>
        </w:rPr>
      </w:pPr>
      <w:r w:rsidRPr="001114D7">
        <w:rPr>
          <w:sz w:val="24"/>
          <w:szCs w:val="24"/>
        </w:rPr>
        <w:t>11.04.2024</w:t>
      </w:r>
    </w:p>
    <w:p w14:paraId="6EA76E59" w14:textId="77777777" w:rsidR="0027228F" w:rsidRDefault="0027228F" w:rsidP="0027228F">
      <w:pPr>
        <w:jc w:val="right"/>
      </w:pPr>
    </w:p>
    <w:p w14:paraId="095E1B86" w14:textId="23FBA5F3" w:rsidR="0027228F" w:rsidRPr="005A3B63" w:rsidRDefault="00CC5DE1" w:rsidP="0027228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A3B63">
        <w:rPr>
          <w:b/>
          <w:bCs/>
          <w:sz w:val="24"/>
          <w:szCs w:val="24"/>
        </w:rPr>
        <w:t>Pakkuja</w:t>
      </w:r>
      <w:r w:rsidR="0027228F" w:rsidRPr="005A3B63">
        <w:rPr>
          <w:b/>
          <w:bCs/>
          <w:sz w:val="24"/>
          <w:szCs w:val="24"/>
        </w:rPr>
        <w:t xml:space="preserve"> seisukoht </w:t>
      </w:r>
      <w:proofErr w:type="spellStart"/>
      <w:r w:rsidR="0027228F" w:rsidRPr="005A3B63">
        <w:rPr>
          <w:b/>
          <w:bCs/>
          <w:sz w:val="24"/>
          <w:szCs w:val="24"/>
        </w:rPr>
        <w:t>ühispakkumise</w:t>
      </w:r>
      <w:proofErr w:type="spellEnd"/>
      <w:r w:rsidR="0027228F" w:rsidRPr="005A3B63">
        <w:rPr>
          <w:b/>
          <w:bCs/>
          <w:sz w:val="24"/>
          <w:szCs w:val="24"/>
        </w:rPr>
        <w:t xml:space="preserve"> osas.</w:t>
      </w:r>
    </w:p>
    <w:p w14:paraId="501B6D12" w14:textId="77777777" w:rsidR="0027228F" w:rsidRPr="001114D7" w:rsidRDefault="0027228F" w:rsidP="0027228F">
      <w:pPr>
        <w:pStyle w:val="ListParagraph"/>
        <w:rPr>
          <w:sz w:val="24"/>
          <w:szCs w:val="24"/>
        </w:rPr>
      </w:pPr>
    </w:p>
    <w:p w14:paraId="68C39C50" w14:textId="7F568A1A" w:rsidR="0027228F" w:rsidRPr="00EE390E" w:rsidRDefault="0027228F" w:rsidP="0027228F">
      <w:pPr>
        <w:pStyle w:val="ListParagraph"/>
        <w:rPr>
          <w:sz w:val="24"/>
          <w:szCs w:val="24"/>
        </w:rPr>
      </w:pPr>
      <w:r w:rsidRPr="00EE390E">
        <w:rPr>
          <w:sz w:val="24"/>
          <w:szCs w:val="24"/>
        </w:rPr>
        <w:t xml:space="preserve">Pakkuja tunnistab, et on teinud inimliku vea ja väitnud, et tegemist on </w:t>
      </w:r>
      <w:proofErr w:type="spellStart"/>
      <w:r w:rsidRPr="00EE390E">
        <w:rPr>
          <w:sz w:val="24"/>
          <w:szCs w:val="24"/>
        </w:rPr>
        <w:t>ühispakkumisega</w:t>
      </w:r>
      <w:proofErr w:type="spellEnd"/>
      <w:r w:rsidRPr="00EE390E">
        <w:rPr>
          <w:sz w:val="24"/>
          <w:szCs w:val="24"/>
        </w:rPr>
        <w:t xml:space="preserve">.  Tegemist ei ole </w:t>
      </w:r>
      <w:proofErr w:type="spellStart"/>
      <w:r w:rsidRPr="00EE390E">
        <w:rPr>
          <w:sz w:val="24"/>
          <w:szCs w:val="24"/>
        </w:rPr>
        <w:t>ühispakkumisega</w:t>
      </w:r>
      <w:proofErr w:type="spellEnd"/>
      <w:r w:rsidRPr="00EE390E">
        <w:rPr>
          <w:sz w:val="24"/>
          <w:szCs w:val="24"/>
        </w:rPr>
        <w:t>, pakkujaks on ainult Kolm Täppi OÜ ja vaidlustajaks on ainult Kolm Täppi OÜ.</w:t>
      </w:r>
    </w:p>
    <w:p w14:paraId="468E6377" w14:textId="77777777" w:rsidR="0027228F" w:rsidRPr="001114D7" w:rsidRDefault="0027228F" w:rsidP="0027228F">
      <w:pPr>
        <w:pStyle w:val="ListParagraph"/>
        <w:rPr>
          <w:sz w:val="24"/>
          <w:szCs w:val="24"/>
        </w:rPr>
      </w:pPr>
    </w:p>
    <w:p w14:paraId="62DB8BB0" w14:textId="7ABA651B" w:rsidR="0027228F" w:rsidRPr="00EE390E" w:rsidRDefault="0027228F" w:rsidP="002722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E390E">
        <w:rPr>
          <w:sz w:val="24"/>
          <w:szCs w:val="24"/>
        </w:rPr>
        <w:t>Pakkuja esindaja:</w:t>
      </w:r>
    </w:p>
    <w:p w14:paraId="758FC47C" w14:textId="45D8B69D" w:rsidR="0027228F" w:rsidRPr="00EE390E" w:rsidRDefault="0027228F" w:rsidP="0027228F">
      <w:pPr>
        <w:pStyle w:val="ListParagraph"/>
        <w:ind w:left="1080"/>
        <w:rPr>
          <w:sz w:val="24"/>
          <w:szCs w:val="24"/>
        </w:rPr>
      </w:pPr>
      <w:r w:rsidRPr="00EE390E">
        <w:rPr>
          <w:sz w:val="24"/>
          <w:szCs w:val="24"/>
        </w:rPr>
        <w:t>Hardo Käänik, juhatuse liige</w:t>
      </w:r>
    </w:p>
    <w:p w14:paraId="3BD1807A" w14:textId="2CF8E3D9" w:rsidR="0027228F" w:rsidRPr="00EE390E" w:rsidRDefault="0027228F" w:rsidP="0027228F">
      <w:pPr>
        <w:pStyle w:val="ListParagraph"/>
        <w:ind w:left="1080"/>
        <w:rPr>
          <w:sz w:val="24"/>
          <w:szCs w:val="24"/>
        </w:rPr>
      </w:pPr>
      <w:r w:rsidRPr="00EE390E">
        <w:rPr>
          <w:sz w:val="24"/>
          <w:szCs w:val="24"/>
        </w:rPr>
        <w:t xml:space="preserve">e-post: </w:t>
      </w:r>
      <w:hyperlink r:id="rId5" w:history="1">
        <w:r w:rsidR="00CC5DE1" w:rsidRPr="00EE390E">
          <w:rPr>
            <w:rStyle w:val="Hyperlink"/>
            <w:sz w:val="24"/>
            <w:szCs w:val="24"/>
          </w:rPr>
          <w:t>info@nihesolutions.ee</w:t>
        </w:r>
      </w:hyperlink>
    </w:p>
    <w:p w14:paraId="72822249" w14:textId="5ADF82D2" w:rsidR="00CC5DE1" w:rsidRPr="001114D7" w:rsidRDefault="00CC5DE1" w:rsidP="0027228F">
      <w:pPr>
        <w:pStyle w:val="ListParagraph"/>
        <w:ind w:left="1080"/>
        <w:rPr>
          <w:sz w:val="24"/>
          <w:szCs w:val="24"/>
        </w:rPr>
      </w:pPr>
      <w:r w:rsidRPr="00EE390E">
        <w:rPr>
          <w:sz w:val="24"/>
          <w:szCs w:val="24"/>
        </w:rPr>
        <w:t>Esindusõiguse alus: Ettevõtte põhikiri</w:t>
      </w:r>
    </w:p>
    <w:p w14:paraId="6D0D2EC6" w14:textId="77777777" w:rsidR="00CC5DE1" w:rsidRPr="001114D7" w:rsidRDefault="00CC5DE1" w:rsidP="0027228F">
      <w:pPr>
        <w:pStyle w:val="ListParagraph"/>
        <w:ind w:left="1080"/>
        <w:rPr>
          <w:sz w:val="24"/>
          <w:szCs w:val="24"/>
        </w:rPr>
      </w:pPr>
    </w:p>
    <w:p w14:paraId="55FB17A4" w14:textId="34FB470B" w:rsidR="00CC5DE1" w:rsidRPr="005A3B63" w:rsidRDefault="00CC5DE1" w:rsidP="00CC5DE1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A3B63">
        <w:rPr>
          <w:b/>
          <w:bCs/>
          <w:sz w:val="24"/>
          <w:szCs w:val="24"/>
        </w:rPr>
        <w:t>Pakkuja taotlused</w:t>
      </w:r>
    </w:p>
    <w:p w14:paraId="267EA2F0" w14:textId="77777777" w:rsidR="00CC5DE1" w:rsidRPr="001114D7" w:rsidRDefault="00CC5DE1" w:rsidP="00CC5DE1">
      <w:pPr>
        <w:pStyle w:val="ListParagraph"/>
        <w:rPr>
          <w:sz w:val="24"/>
          <w:szCs w:val="24"/>
        </w:rPr>
      </w:pPr>
    </w:p>
    <w:p w14:paraId="76D28CB9" w14:textId="7C94A4A3" w:rsidR="00CC5DE1" w:rsidRPr="001114D7" w:rsidRDefault="00CC5DE1" w:rsidP="00CC5DE1">
      <w:pPr>
        <w:pStyle w:val="ListParagraph"/>
        <w:rPr>
          <w:sz w:val="24"/>
          <w:szCs w:val="24"/>
        </w:rPr>
      </w:pPr>
      <w:r w:rsidRPr="001114D7">
        <w:rPr>
          <w:sz w:val="24"/>
          <w:szCs w:val="24"/>
        </w:rPr>
        <w:t xml:space="preserve">2.1. </w:t>
      </w:r>
      <w:r w:rsidRPr="00EE390E">
        <w:rPr>
          <w:sz w:val="24"/>
          <w:szCs w:val="24"/>
        </w:rPr>
        <w:t>Jätta menetluskulud hankija kanda</w:t>
      </w:r>
    </w:p>
    <w:p w14:paraId="6CE077E4" w14:textId="56A6369B" w:rsidR="00CC5DE1" w:rsidRPr="001114D7" w:rsidRDefault="00CC5DE1" w:rsidP="00CC5DE1">
      <w:pPr>
        <w:pStyle w:val="ListParagraph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1114D7">
        <w:rPr>
          <w:sz w:val="24"/>
          <w:szCs w:val="24"/>
        </w:rPr>
        <w:t xml:space="preserve">2.2. </w:t>
      </w:r>
      <w:r w:rsidR="00C217D9" w:rsidRPr="001114D7">
        <w:rPr>
          <w:rFonts w:ascii="Roboto" w:hAnsi="Roboto"/>
          <w:color w:val="000000"/>
          <w:sz w:val="24"/>
          <w:szCs w:val="24"/>
          <w:shd w:val="clear" w:color="auto" w:fill="FFFFFF"/>
        </w:rPr>
        <w:t> </w:t>
      </w:r>
      <w:r w:rsidR="00FA7078" w:rsidRPr="00EE390E">
        <w:rPr>
          <w:color w:val="000000"/>
          <w:sz w:val="24"/>
          <w:szCs w:val="24"/>
          <w:shd w:val="clear" w:color="auto" w:fill="FFFFFF"/>
        </w:rPr>
        <w:t>E</w:t>
      </w:r>
      <w:r w:rsidR="00C217D9" w:rsidRPr="00EE390E">
        <w:rPr>
          <w:color w:val="000000"/>
          <w:sz w:val="24"/>
          <w:szCs w:val="24"/>
          <w:shd w:val="clear" w:color="auto" w:fill="FFFFFF"/>
        </w:rPr>
        <w:t xml:space="preserve">ttevõtja </w:t>
      </w:r>
      <w:r w:rsidR="002E6297" w:rsidRPr="00EE390E">
        <w:rPr>
          <w:color w:val="000000"/>
          <w:sz w:val="24"/>
          <w:szCs w:val="24"/>
          <w:shd w:val="clear" w:color="auto" w:fill="FFFFFF"/>
        </w:rPr>
        <w:t>Kolm Täppi OÜ</w:t>
      </w:r>
      <w:r w:rsidR="00C217D9" w:rsidRPr="00EE390E">
        <w:rPr>
          <w:color w:val="000000"/>
          <w:sz w:val="24"/>
          <w:szCs w:val="24"/>
          <w:shd w:val="clear" w:color="auto" w:fill="FFFFFF"/>
        </w:rPr>
        <w:t xml:space="preserve"> kvalifitseerimata jätm</w:t>
      </w:r>
      <w:r w:rsidR="00677E34" w:rsidRPr="00EE390E">
        <w:rPr>
          <w:color w:val="000000"/>
          <w:sz w:val="24"/>
          <w:szCs w:val="24"/>
          <w:shd w:val="clear" w:color="auto" w:fill="FFFFFF"/>
        </w:rPr>
        <w:t>ise kehtetuks tunnistamist</w:t>
      </w:r>
    </w:p>
    <w:p w14:paraId="5D5B6CC1" w14:textId="15D1E52B" w:rsidR="00FA7078" w:rsidRPr="001114D7" w:rsidRDefault="00FA7078" w:rsidP="00CC5DE1">
      <w:pPr>
        <w:pStyle w:val="ListParagraph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1114D7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2.3. </w:t>
      </w:r>
      <w:bookmarkStart w:id="0" w:name="_Hlk163739215"/>
      <w:r w:rsidR="00C94041" w:rsidRPr="00EE390E">
        <w:rPr>
          <w:color w:val="000000"/>
          <w:sz w:val="24"/>
          <w:szCs w:val="24"/>
          <w:shd w:val="clear" w:color="auto" w:fill="FFFFFF"/>
        </w:rPr>
        <w:t xml:space="preserve">Ettevõtja Aerial OY </w:t>
      </w:r>
      <w:r w:rsidR="00E73F03" w:rsidRPr="00EE390E">
        <w:rPr>
          <w:color w:val="000000"/>
          <w:sz w:val="24"/>
          <w:szCs w:val="24"/>
          <w:shd w:val="clear" w:color="auto" w:fill="FFFFFF"/>
        </w:rPr>
        <w:t>kvalifitseerimise kehtetuks tunnistamist</w:t>
      </w:r>
    </w:p>
    <w:bookmarkEnd w:id="0"/>
    <w:p w14:paraId="3EAAC4A4" w14:textId="77777777" w:rsidR="00216D3C" w:rsidRPr="001114D7" w:rsidRDefault="00216D3C" w:rsidP="00CC5DE1">
      <w:pPr>
        <w:pStyle w:val="ListParagraph"/>
        <w:rPr>
          <w:rFonts w:ascii="Roboto" w:hAnsi="Roboto"/>
          <w:color w:val="000000"/>
          <w:sz w:val="24"/>
          <w:szCs w:val="24"/>
          <w:shd w:val="clear" w:color="auto" w:fill="FFFFFF"/>
        </w:rPr>
      </w:pPr>
    </w:p>
    <w:p w14:paraId="220F7AFA" w14:textId="38FEE636" w:rsidR="008304D6" w:rsidRPr="005A3B63" w:rsidRDefault="00935A1E" w:rsidP="008304D6">
      <w:pPr>
        <w:pStyle w:val="ListParagraph"/>
        <w:numPr>
          <w:ilvl w:val="0"/>
          <w:numId w:val="1"/>
        </w:numPr>
        <w:rPr>
          <w:b/>
          <w:bCs/>
          <w:color w:val="000000"/>
          <w:sz w:val="24"/>
          <w:szCs w:val="24"/>
          <w:shd w:val="clear" w:color="auto" w:fill="FFFFFF"/>
        </w:rPr>
      </w:pPr>
      <w:r w:rsidRPr="005A3B63">
        <w:rPr>
          <w:b/>
          <w:bCs/>
          <w:color w:val="000000"/>
          <w:sz w:val="24"/>
          <w:szCs w:val="24"/>
          <w:shd w:val="clear" w:color="auto" w:fill="FFFFFF"/>
        </w:rPr>
        <w:t>Ettevõtja Kolm Täppi OÜ kvalifitseerimata jätmise kehtetuks tunnistamine</w:t>
      </w:r>
      <w:r w:rsidR="00943EB1" w:rsidRPr="005A3B63"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1517B835" w14:textId="77777777" w:rsidR="00943EB1" w:rsidRDefault="00943EB1" w:rsidP="00943EB1">
      <w:pPr>
        <w:pStyle w:val="ListParagraph"/>
        <w:ind w:left="360"/>
        <w:rPr>
          <w:rFonts w:ascii="Roboto" w:hAnsi="Roboto"/>
          <w:color w:val="000000"/>
          <w:shd w:val="clear" w:color="auto" w:fill="FFFFFF"/>
        </w:rPr>
      </w:pPr>
    </w:p>
    <w:p w14:paraId="1765D449" w14:textId="24119848" w:rsidR="002F267E" w:rsidRPr="00EE390E" w:rsidRDefault="008B7BF0" w:rsidP="005B3E61">
      <w:pPr>
        <w:pStyle w:val="ListParagraph"/>
        <w:numPr>
          <w:ilvl w:val="1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EE390E">
        <w:rPr>
          <w:color w:val="000000"/>
          <w:sz w:val="24"/>
          <w:szCs w:val="24"/>
          <w:shd w:val="clear" w:color="auto" w:fill="FFFFFF"/>
        </w:rPr>
        <w:t xml:space="preserve">Pakkuja on võtnud ekspertarvamuse </w:t>
      </w:r>
      <w:r w:rsidR="00C15701" w:rsidRPr="00EE390E">
        <w:rPr>
          <w:color w:val="000000"/>
          <w:sz w:val="24"/>
          <w:szCs w:val="24"/>
          <w:shd w:val="clear" w:color="auto" w:fill="FFFFFF"/>
        </w:rPr>
        <w:t>Kaido Hanikat</w:t>
      </w:r>
      <w:r w:rsidR="001F4CE6" w:rsidRPr="00EE390E">
        <w:rPr>
          <w:color w:val="000000"/>
          <w:sz w:val="24"/>
          <w:szCs w:val="24"/>
          <w:shd w:val="clear" w:color="auto" w:fill="FFFFFF"/>
        </w:rPr>
        <w:t>-</w:t>
      </w:r>
      <w:proofErr w:type="spellStart"/>
      <w:r w:rsidR="001F4CE6" w:rsidRPr="00EE390E">
        <w:rPr>
          <w:color w:val="000000"/>
          <w:sz w:val="24"/>
          <w:szCs w:val="24"/>
          <w:shd w:val="clear" w:color="auto" w:fill="FFFFFF"/>
        </w:rPr>
        <w:t>ilt</w:t>
      </w:r>
      <w:proofErr w:type="spellEnd"/>
      <w:r w:rsidR="001F4CE6" w:rsidRPr="00EE390E">
        <w:rPr>
          <w:color w:val="000000"/>
          <w:sz w:val="24"/>
          <w:szCs w:val="24"/>
          <w:shd w:val="clear" w:color="auto" w:fill="FFFFFF"/>
        </w:rPr>
        <w:t>, volitatud ehitusinsener, tase 8.</w:t>
      </w:r>
      <w:r w:rsidR="00A51A18" w:rsidRPr="00EE390E">
        <w:rPr>
          <w:color w:val="000000"/>
          <w:sz w:val="24"/>
          <w:szCs w:val="24"/>
          <w:shd w:val="clear" w:color="auto" w:fill="FFFFFF"/>
        </w:rPr>
        <w:t xml:space="preserve"> </w:t>
      </w:r>
      <w:r w:rsidR="0065720C" w:rsidRPr="00EE390E">
        <w:rPr>
          <w:color w:val="000000"/>
          <w:sz w:val="24"/>
          <w:szCs w:val="24"/>
          <w:shd w:val="clear" w:color="auto" w:fill="FFFFFF"/>
        </w:rPr>
        <w:t>Hinnangud on antud nii</w:t>
      </w:r>
      <w:r w:rsidR="00C15701" w:rsidRPr="00EE390E">
        <w:rPr>
          <w:color w:val="000000"/>
          <w:sz w:val="24"/>
          <w:szCs w:val="24"/>
          <w:shd w:val="clear" w:color="auto" w:fill="FFFFFF"/>
        </w:rPr>
        <w:t xml:space="preserve"> tellija seisukohtade, kui ka tellija poolt kaasatud eksperdi seisukohtad</w:t>
      </w:r>
      <w:r w:rsidR="0065720C" w:rsidRPr="00EE390E">
        <w:rPr>
          <w:color w:val="000000"/>
          <w:sz w:val="24"/>
          <w:szCs w:val="24"/>
          <w:shd w:val="clear" w:color="auto" w:fill="FFFFFF"/>
        </w:rPr>
        <w:t>ele.</w:t>
      </w:r>
      <w:r w:rsidR="004A089E" w:rsidRPr="00EE390E">
        <w:rPr>
          <w:color w:val="000000"/>
          <w:sz w:val="24"/>
          <w:szCs w:val="24"/>
          <w:shd w:val="clear" w:color="auto" w:fill="FFFFFF"/>
        </w:rPr>
        <w:t xml:space="preserve"> Seisukoht on lisatud manuses</w:t>
      </w:r>
      <w:r w:rsidR="00F83196">
        <w:rPr>
          <w:color w:val="000000"/>
          <w:sz w:val="24"/>
          <w:szCs w:val="24"/>
          <w:shd w:val="clear" w:color="auto" w:fill="FFFFFF"/>
        </w:rPr>
        <w:t xml:space="preserve"> (</w:t>
      </w:r>
      <w:r w:rsidR="0067327A">
        <w:rPr>
          <w:color w:val="000000"/>
          <w:sz w:val="24"/>
          <w:szCs w:val="24"/>
          <w:shd w:val="clear" w:color="auto" w:fill="FFFFFF"/>
        </w:rPr>
        <w:t>Lisa 5)</w:t>
      </w:r>
      <w:r w:rsidR="004A089E" w:rsidRPr="00EE390E">
        <w:rPr>
          <w:color w:val="000000"/>
          <w:sz w:val="24"/>
          <w:szCs w:val="24"/>
          <w:shd w:val="clear" w:color="auto" w:fill="FFFFFF"/>
        </w:rPr>
        <w:t>.</w:t>
      </w:r>
      <w:r w:rsidR="00584A79" w:rsidRPr="00EE390E">
        <w:rPr>
          <w:color w:val="000000"/>
          <w:sz w:val="24"/>
          <w:szCs w:val="24"/>
          <w:shd w:val="clear" w:color="auto" w:fill="FFFFFF"/>
        </w:rPr>
        <w:t xml:space="preserve"> Kutsetunnistus on kontrollitav </w:t>
      </w:r>
      <w:r w:rsidR="0092724E" w:rsidRPr="00EE390E">
        <w:rPr>
          <w:color w:val="000000"/>
          <w:sz w:val="24"/>
          <w:szCs w:val="24"/>
          <w:shd w:val="clear" w:color="auto" w:fill="FFFFFF"/>
        </w:rPr>
        <w:t>riiklikus kutseregistris.</w:t>
      </w:r>
      <w:r w:rsidR="00D5468B" w:rsidRPr="00EE390E">
        <w:rPr>
          <w:color w:val="000000"/>
          <w:sz w:val="24"/>
          <w:szCs w:val="24"/>
          <w:shd w:val="clear" w:color="auto" w:fill="FFFFFF"/>
        </w:rPr>
        <w:t xml:space="preserve"> Pakkuja palub tõendina vastu võtta </w:t>
      </w:r>
      <w:r w:rsidR="00FD45D4" w:rsidRPr="00EE390E">
        <w:rPr>
          <w:color w:val="000000"/>
          <w:sz w:val="24"/>
          <w:szCs w:val="24"/>
          <w:shd w:val="clear" w:color="auto" w:fill="FFFFFF"/>
        </w:rPr>
        <w:t>Kaido Hanikat</w:t>
      </w:r>
      <w:r w:rsidR="00ED4E2D" w:rsidRPr="00EE390E">
        <w:rPr>
          <w:color w:val="000000"/>
          <w:sz w:val="24"/>
          <w:szCs w:val="24"/>
          <w:shd w:val="clear" w:color="auto" w:fill="FFFFFF"/>
        </w:rPr>
        <w:t>-</w:t>
      </w:r>
      <w:r w:rsidR="00FD45D4" w:rsidRPr="00EE390E">
        <w:rPr>
          <w:color w:val="000000"/>
          <w:sz w:val="24"/>
          <w:szCs w:val="24"/>
          <w:shd w:val="clear" w:color="auto" w:fill="FFFFFF"/>
        </w:rPr>
        <w:t xml:space="preserve">i poolt </w:t>
      </w:r>
      <w:r w:rsidR="00A309E9" w:rsidRPr="00EE390E">
        <w:rPr>
          <w:color w:val="000000"/>
          <w:sz w:val="24"/>
          <w:szCs w:val="24"/>
          <w:shd w:val="clear" w:color="auto" w:fill="FFFFFF"/>
        </w:rPr>
        <w:t>koostatud tehnilise hinnangu (Lisa 5)</w:t>
      </w:r>
    </w:p>
    <w:p w14:paraId="372B1930" w14:textId="77777777" w:rsidR="005B3E61" w:rsidRDefault="005B3E61" w:rsidP="005B3E61">
      <w:pPr>
        <w:pStyle w:val="ListParagraph"/>
        <w:ind w:left="792"/>
        <w:rPr>
          <w:rFonts w:ascii="Roboto" w:hAnsi="Roboto"/>
          <w:color w:val="000000"/>
          <w:shd w:val="clear" w:color="auto" w:fill="FFFFFF"/>
        </w:rPr>
      </w:pPr>
    </w:p>
    <w:p w14:paraId="7FFC1C70" w14:textId="68CDBE31" w:rsidR="00CC5DE1" w:rsidRPr="00EE390E" w:rsidRDefault="00D74DA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E390E">
        <w:rPr>
          <w:color w:val="000000"/>
          <w:sz w:val="24"/>
          <w:szCs w:val="24"/>
          <w:shd w:val="clear" w:color="auto" w:fill="FFFFFF"/>
        </w:rPr>
        <w:t xml:space="preserve">Hankija on tellinud arvamuse </w:t>
      </w:r>
      <w:r w:rsidRPr="00EE390E">
        <w:rPr>
          <w:color w:val="242424"/>
          <w:sz w:val="24"/>
          <w:szCs w:val="24"/>
          <w:shd w:val="clear" w:color="auto" w:fill="FFFFFF"/>
        </w:rPr>
        <w:t>Andrus Varikmaa</w:t>
      </w:r>
      <w:r w:rsidR="00D77428" w:rsidRPr="00EE390E">
        <w:rPr>
          <w:color w:val="242424"/>
          <w:sz w:val="24"/>
          <w:szCs w:val="24"/>
          <w:shd w:val="clear" w:color="auto" w:fill="FFFFFF"/>
        </w:rPr>
        <w:t>-</w:t>
      </w:r>
      <w:proofErr w:type="spellStart"/>
      <w:r w:rsidRPr="00EE390E">
        <w:rPr>
          <w:color w:val="242424"/>
          <w:sz w:val="24"/>
          <w:szCs w:val="24"/>
          <w:shd w:val="clear" w:color="auto" w:fill="FFFFFF"/>
        </w:rPr>
        <w:t>lt</w:t>
      </w:r>
      <w:proofErr w:type="spellEnd"/>
      <w:r w:rsidRPr="00EE390E">
        <w:rPr>
          <w:color w:val="242424"/>
          <w:sz w:val="24"/>
          <w:szCs w:val="24"/>
          <w:shd w:val="clear" w:color="auto" w:fill="FFFFFF"/>
        </w:rPr>
        <w:t xml:space="preserve">, </w:t>
      </w:r>
      <w:r w:rsidRPr="00EE390E">
        <w:rPr>
          <w:sz w:val="24"/>
          <w:szCs w:val="24"/>
        </w:rPr>
        <w:t xml:space="preserve">kes on </w:t>
      </w:r>
      <w:r w:rsidR="00A26415" w:rsidRPr="00EE390E">
        <w:rPr>
          <w:sz w:val="24"/>
          <w:szCs w:val="24"/>
        </w:rPr>
        <w:t xml:space="preserve">väidetavalt </w:t>
      </w:r>
      <w:r w:rsidR="008F3185" w:rsidRPr="00EE390E">
        <w:rPr>
          <w:sz w:val="24"/>
          <w:szCs w:val="24"/>
        </w:rPr>
        <w:t>Diplomeeritud mehaanikainsener tootearenduse alal, tase 7</w:t>
      </w:r>
      <w:r w:rsidR="00D77428" w:rsidRPr="00EE390E">
        <w:rPr>
          <w:sz w:val="24"/>
          <w:szCs w:val="24"/>
        </w:rPr>
        <w:t>.</w:t>
      </w:r>
      <w:r w:rsidR="00F12F4A" w:rsidRPr="00EE390E">
        <w:rPr>
          <w:sz w:val="24"/>
          <w:szCs w:val="24"/>
        </w:rPr>
        <w:t xml:space="preserve"> </w:t>
      </w:r>
      <w:r w:rsidR="00D77428" w:rsidRPr="00EE390E">
        <w:rPr>
          <w:sz w:val="24"/>
          <w:szCs w:val="24"/>
        </w:rPr>
        <w:t>Seda</w:t>
      </w:r>
      <w:r w:rsidR="00F12F4A" w:rsidRPr="00EE390E">
        <w:rPr>
          <w:sz w:val="24"/>
          <w:szCs w:val="24"/>
        </w:rPr>
        <w:t xml:space="preserve"> paraku ei kinnita pärin</w:t>
      </w:r>
      <w:r w:rsidR="0092724E" w:rsidRPr="00EE390E">
        <w:rPr>
          <w:sz w:val="24"/>
          <w:szCs w:val="24"/>
        </w:rPr>
        <w:t>g</w:t>
      </w:r>
      <w:r w:rsidR="00F12F4A" w:rsidRPr="00EE390E">
        <w:rPr>
          <w:sz w:val="24"/>
          <w:szCs w:val="24"/>
        </w:rPr>
        <w:t xml:space="preserve"> riiklikus kutseregistris. </w:t>
      </w:r>
      <w:r w:rsidR="00584A79" w:rsidRPr="00EE390E">
        <w:rPr>
          <w:sz w:val="24"/>
          <w:szCs w:val="24"/>
        </w:rPr>
        <w:t>K</w:t>
      </w:r>
      <w:r w:rsidR="00D20252" w:rsidRPr="00EE390E">
        <w:rPr>
          <w:sz w:val="24"/>
          <w:szCs w:val="24"/>
        </w:rPr>
        <w:t>ui</w:t>
      </w:r>
      <w:r w:rsidR="00584A79" w:rsidRPr="00EE390E">
        <w:rPr>
          <w:sz w:val="24"/>
          <w:szCs w:val="24"/>
        </w:rPr>
        <w:t xml:space="preserve"> andmed </w:t>
      </w:r>
      <w:r w:rsidR="00932C20" w:rsidRPr="00EE390E">
        <w:rPr>
          <w:sz w:val="24"/>
          <w:szCs w:val="24"/>
        </w:rPr>
        <w:t>on</w:t>
      </w:r>
      <w:r w:rsidR="00584A79" w:rsidRPr="00EE390E">
        <w:rPr>
          <w:sz w:val="24"/>
          <w:szCs w:val="24"/>
        </w:rPr>
        <w:t xml:space="preserve"> varjatud</w:t>
      </w:r>
      <w:r w:rsidR="003E5FD6" w:rsidRPr="00EE390E">
        <w:rPr>
          <w:sz w:val="24"/>
          <w:szCs w:val="24"/>
        </w:rPr>
        <w:t>, siis palume kutsetunnistuse koopiat</w:t>
      </w:r>
      <w:r w:rsidR="004D5CD9" w:rsidRPr="00EE390E">
        <w:rPr>
          <w:sz w:val="24"/>
          <w:szCs w:val="24"/>
        </w:rPr>
        <w:t xml:space="preserve"> või muud asjakohast dokumenti, mis kutset tõe</w:t>
      </w:r>
      <w:r w:rsidR="00D20252" w:rsidRPr="00EE390E">
        <w:rPr>
          <w:sz w:val="24"/>
          <w:szCs w:val="24"/>
        </w:rPr>
        <w:t>ndaks</w:t>
      </w:r>
      <w:r w:rsidR="004D5CD9" w:rsidRPr="00EE390E">
        <w:rPr>
          <w:sz w:val="24"/>
          <w:szCs w:val="24"/>
        </w:rPr>
        <w:t>.</w:t>
      </w:r>
      <w:r w:rsidR="00D20252" w:rsidRPr="00EE390E">
        <w:rPr>
          <w:sz w:val="24"/>
          <w:szCs w:val="24"/>
        </w:rPr>
        <w:t xml:space="preserve"> </w:t>
      </w:r>
      <w:r w:rsidR="005F23C7" w:rsidRPr="00EE390E">
        <w:rPr>
          <w:sz w:val="24"/>
          <w:szCs w:val="24"/>
        </w:rPr>
        <w:t xml:space="preserve">Kutse puudumine tähendaks hankija poolset </w:t>
      </w:r>
      <w:r w:rsidR="00DB7A11" w:rsidRPr="00EE390E">
        <w:rPr>
          <w:sz w:val="24"/>
          <w:szCs w:val="24"/>
        </w:rPr>
        <w:t>väärinformatsiooni esitamist</w:t>
      </w:r>
      <w:r w:rsidR="00090C78" w:rsidRPr="00EE390E">
        <w:rPr>
          <w:sz w:val="24"/>
          <w:szCs w:val="24"/>
        </w:rPr>
        <w:t xml:space="preserve">, millest tekib põhjendatud küsimus, kuidas hankija </w:t>
      </w:r>
      <w:r w:rsidR="00FE738C" w:rsidRPr="00EE390E">
        <w:rPr>
          <w:sz w:val="24"/>
          <w:szCs w:val="24"/>
        </w:rPr>
        <w:t>tõendab väidete tehnilist pädevust</w:t>
      </w:r>
      <w:r w:rsidR="009B57FA" w:rsidRPr="00EE390E">
        <w:rPr>
          <w:sz w:val="24"/>
          <w:szCs w:val="24"/>
        </w:rPr>
        <w:t>?</w:t>
      </w:r>
    </w:p>
    <w:p w14:paraId="7B37ED20" w14:textId="77777777" w:rsidR="005D64AA" w:rsidRDefault="005D64AA" w:rsidP="005D64AA">
      <w:pPr>
        <w:pStyle w:val="ListParagraph"/>
      </w:pPr>
    </w:p>
    <w:p w14:paraId="1FCC49CC" w14:textId="65725D2C" w:rsidR="005D64AA" w:rsidRPr="00EE390E" w:rsidRDefault="007E48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E390E">
        <w:rPr>
          <w:sz w:val="24"/>
          <w:szCs w:val="24"/>
        </w:rPr>
        <w:t>Pakkuja poolsed joonised on koostanud Sander Randaru</w:t>
      </w:r>
      <w:r w:rsidR="00667654" w:rsidRPr="00EE390E">
        <w:rPr>
          <w:sz w:val="24"/>
          <w:szCs w:val="24"/>
        </w:rPr>
        <w:t>,</w:t>
      </w:r>
      <w:r w:rsidRPr="00EE390E">
        <w:rPr>
          <w:sz w:val="24"/>
          <w:szCs w:val="24"/>
        </w:rPr>
        <w:t xml:space="preserve"> </w:t>
      </w:r>
      <w:r w:rsidR="00667654" w:rsidRPr="00EE390E">
        <w:rPr>
          <w:sz w:val="24"/>
          <w:szCs w:val="24"/>
        </w:rPr>
        <w:t>diplomeeritud mehaanikainsener, tase 7 esmane kutse</w:t>
      </w:r>
      <w:r w:rsidR="006619D2" w:rsidRPr="00EE390E">
        <w:rPr>
          <w:sz w:val="24"/>
          <w:szCs w:val="24"/>
        </w:rPr>
        <w:t xml:space="preserve"> (kontrollitav </w:t>
      </w:r>
      <w:r w:rsidR="005733FD" w:rsidRPr="00EE390E">
        <w:rPr>
          <w:sz w:val="24"/>
          <w:szCs w:val="24"/>
        </w:rPr>
        <w:t>riiklikust kutseregistrist)</w:t>
      </w:r>
      <w:r w:rsidR="00667654" w:rsidRPr="00EE390E">
        <w:rPr>
          <w:sz w:val="24"/>
          <w:szCs w:val="24"/>
        </w:rPr>
        <w:t xml:space="preserve">. </w:t>
      </w:r>
      <w:r w:rsidR="00E4688F" w:rsidRPr="00EE390E">
        <w:rPr>
          <w:sz w:val="24"/>
          <w:szCs w:val="24"/>
        </w:rPr>
        <w:t xml:space="preserve">Kes on ka varasemalt sarnaseid maste </w:t>
      </w:r>
      <w:r w:rsidR="00AF3778" w:rsidRPr="00EE390E">
        <w:rPr>
          <w:sz w:val="24"/>
          <w:szCs w:val="24"/>
        </w:rPr>
        <w:t xml:space="preserve">projekteerinud ja </w:t>
      </w:r>
      <w:r w:rsidR="000A72BB" w:rsidRPr="00EE390E">
        <w:rPr>
          <w:sz w:val="24"/>
          <w:szCs w:val="24"/>
        </w:rPr>
        <w:t xml:space="preserve">tugevusanalüüsidega </w:t>
      </w:r>
      <w:r w:rsidR="000A72BB" w:rsidRPr="00EE390E">
        <w:rPr>
          <w:sz w:val="24"/>
          <w:szCs w:val="24"/>
        </w:rPr>
        <w:lastRenderedPageBreak/>
        <w:t>kontrollinud.</w:t>
      </w:r>
      <w:r w:rsidR="00DF112A" w:rsidRPr="00EE390E">
        <w:rPr>
          <w:sz w:val="24"/>
          <w:szCs w:val="24"/>
        </w:rPr>
        <w:t xml:space="preserve"> Seega antud kontekstis pädev isik</w:t>
      </w:r>
      <w:r w:rsidR="00AB332F" w:rsidRPr="00EE390E">
        <w:rPr>
          <w:sz w:val="24"/>
          <w:szCs w:val="24"/>
        </w:rPr>
        <w:t xml:space="preserve">, kes projekteeris masti vastavalt </w:t>
      </w:r>
      <w:r w:rsidR="003360C3" w:rsidRPr="00EE390E">
        <w:rPr>
          <w:sz w:val="24"/>
          <w:szCs w:val="24"/>
        </w:rPr>
        <w:t>PEE lisa 2 – tehniline kirjeldus.</w:t>
      </w:r>
    </w:p>
    <w:p w14:paraId="772E483B" w14:textId="77777777" w:rsidR="003360C3" w:rsidRPr="00EE390E" w:rsidRDefault="003360C3" w:rsidP="003360C3">
      <w:pPr>
        <w:pStyle w:val="ListParagraph"/>
        <w:rPr>
          <w:sz w:val="24"/>
          <w:szCs w:val="24"/>
        </w:rPr>
      </w:pPr>
    </w:p>
    <w:p w14:paraId="4E3F8DC3" w14:textId="03602668" w:rsidR="003360C3" w:rsidRPr="00EE390E" w:rsidRDefault="003360C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E390E">
        <w:rPr>
          <w:sz w:val="24"/>
          <w:szCs w:val="24"/>
        </w:rPr>
        <w:t>Hankija väidab</w:t>
      </w:r>
      <w:r w:rsidR="0095730E" w:rsidRPr="00EE390E">
        <w:rPr>
          <w:sz w:val="24"/>
          <w:szCs w:val="24"/>
        </w:rPr>
        <w:t>:</w:t>
      </w:r>
      <w:r w:rsidR="006478A1" w:rsidRPr="00EE390E">
        <w:rPr>
          <w:sz w:val="24"/>
          <w:szCs w:val="24"/>
        </w:rPr>
        <w:t xml:space="preserve"> </w:t>
      </w:r>
      <w:r w:rsidR="006C68DF" w:rsidRPr="00EE390E">
        <w:rPr>
          <w:sz w:val="24"/>
          <w:szCs w:val="24"/>
        </w:rPr>
        <w:t>„h</w:t>
      </w:r>
      <w:r w:rsidR="006478A1" w:rsidRPr="00EE390E">
        <w:rPr>
          <w:sz w:val="24"/>
          <w:szCs w:val="24"/>
        </w:rPr>
        <w:t>ankija on seisukohal, et Vaidlustaja I on selgituste küsimata jätmisega raske hooletuse tulemusena võtnud teadliku riski, et pakkumus ei vasta hanke tingimustele</w:t>
      </w:r>
      <w:r w:rsidR="006C68DF" w:rsidRPr="00EE390E">
        <w:rPr>
          <w:sz w:val="24"/>
          <w:szCs w:val="24"/>
        </w:rPr>
        <w:t>“</w:t>
      </w:r>
      <w:r w:rsidR="00030DB2" w:rsidRPr="00EE390E">
        <w:rPr>
          <w:sz w:val="24"/>
          <w:szCs w:val="24"/>
        </w:rPr>
        <w:t>.</w:t>
      </w:r>
    </w:p>
    <w:p w14:paraId="075DA02E" w14:textId="77777777" w:rsidR="000F75D4" w:rsidRDefault="000F75D4" w:rsidP="000F75D4">
      <w:pPr>
        <w:pStyle w:val="ListParagraph"/>
      </w:pPr>
    </w:p>
    <w:p w14:paraId="13ADA347" w14:textId="1FFFE204" w:rsidR="000F75D4" w:rsidRDefault="000F75D4" w:rsidP="000F75D4">
      <w:pPr>
        <w:pStyle w:val="ListParagraph"/>
        <w:ind w:left="792"/>
      </w:pPr>
      <w:r w:rsidRPr="00EE390E">
        <w:rPr>
          <w:sz w:val="24"/>
          <w:szCs w:val="24"/>
        </w:rPr>
        <w:t xml:space="preserve">Ei vasta tõele, kuna pakkuja on kahes punktis hankijalt täpsustusi palunud, kusjuures üks </w:t>
      </w:r>
      <w:r w:rsidR="00C16A86" w:rsidRPr="00EE390E">
        <w:rPr>
          <w:sz w:val="24"/>
          <w:szCs w:val="24"/>
        </w:rPr>
        <w:t>nendest oli puuduv tuulekoormus, mis oleks pidanud olema antud dokumendi üks tähtsamaid osi</w:t>
      </w:r>
      <w:r w:rsidR="00E10271" w:rsidRPr="00EE390E">
        <w:rPr>
          <w:sz w:val="24"/>
          <w:szCs w:val="24"/>
        </w:rPr>
        <w:t xml:space="preserve"> ja millele järgnes </w:t>
      </w:r>
      <w:r w:rsidR="0072169D" w:rsidRPr="00EE390E">
        <w:rPr>
          <w:sz w:val="24"/>
          <w:szCs w:val="24"/>
        </w:rPr>
        <w:t xml:space="preserve">ka hankija poolne muudatus alusdokumentides. Pakkuja ei täpsustanud </w:t>
      </w:r>
      <w:r w:rsidR="00DD0946" w:rsidRPr="00EE390E">
        <w:rPr>
          <w:sz w:val="24"/>
          <w:szCs w:val="24"/>
        </w:rPr>
        <w:t xml:space="preserve">PEE lisa 2 </w:t>
      </w:r>
      <w:r w:rsidR="0072169D" w:rsidRPr="00EE390E">
        <w:rPr>
          <w:sz w:val="24"/>
          <w:szCs w:val="24"/>
        </w:rPr>
        <w:t xml:space="preserve">punkti 10, </w:t>
      </w:r>
      <w:r w:rsidR="000F3692" w:rsidRPr="00EE390E">
        <w:rPr>
          <w:sz w:val="24"/>
          <w:szCs w:val="24"/>
        </w:rPr>
        <w:t xml:space="preserve">kuna punkt on tehnilises mõttes </w:t>
      </w:r>
      <w:r w:rsidR="00474836" w:rsidRPr="00EE390E">
        <w:rPr>
          <w:sz w:val="24"/>
          <w:szCs w:val="24"/>
        </w:rPr>
        <w:t>üheti</w:t>
      </w:r>
      <w:r w:rsidR="000F3692" w:rsidRPr="00EE390E">
        <w:rPr>
          <w:sz w:val="24"/>
          <w:szCs w:val="24"/>
        </w:rPr>
        <w:t xml:space="preserve"> mõistetav</w:t>
      </w:r>
      <w:r w:rsidR="000376EB" w:rsidRPr="00EE390E">
        <w:rPr>
          <w:sz w:val="24"/>
          <w:szCs w:val="24"/>
        </w:rPr>
        <w:t xml:space="preserve">, kuid tundub, et </w:t>
      </w:r>
      <w:r w:rsidR="00373BA2" w:rsidRPr="00EE390E">
        <w:rPr>
          <w:sz w:val="24"/>
          <w:szCs w:val="24"/>
        </w:rPr>
        <w:t>hankija enda koostatud punkti tehnilist tähendust ei mõista</w:t>
      </w:r>
      <w:r w:rsidR="00373BA2">
        <w:t xml:space="preserve">. </w:t>
      </w:r>
    </w:p>
    <w:p w14:paraId="0945DFCB" w14:textId="77777777" w:rsidR="001D71B5" w:rsidRDefault="001D71B5" w:rsidP="000F75D4">
      <w:pPr>
        <w:pStyle w:val="ListParagraph"/>
        <w:ind w:left="792"/>
      </w:pPr>
    </w:p>
    <w:p w14:paraId="1D68C6EF" w14:textId="4FB25F30" w:rsidR="001D71B5" w:rsidRPr="00EE390E" w:rsidRDefault="001D71B5" w:rsidP="001D71B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E390E">
        <w:rPr>
          <w:sz w:val="24"/>
          <w:szCs w:val="24"/>
        </w:rPr>
        <w:t xml:space="preserve">Hankija väidab, et </w:t>
      </w:r>
      <w:r w:rsidR="00376BEF" w:rsidRPr="00EE390E">
        <w:rPr>
          <w:sz w:val="24"/>
          <w:szCs w:val="24"/>
        </w:rPr>
        <w:t xml:space="preserve">hankijal puuduvad </w:t>
      </w:r>
      <w:r w:rsidR="008A48BB" w:rsidRPr="00EE390E">
        <w:rPr>
          <w:sz w:val="24"/>
          <w:szCs w:val="24"/>
        </w:rPr>
        <w:t>kaasatud spetsialistiga muud lepingulised suhted väljaspool küsi</w:t>
      </w:r>
      <w:r w:rsidR="002D7937" w:rsidRPr="00EE390E">
        <w:rPr>
          <w:sz w:val="24"/>
          <w:szCs w:val="24"/>
        </w:rPr>
        <w:t>t</w:t>
      </w:r>
      <w:r w:rsidR="008A48BB" w:rsidRPr="00EE390E">
        <w:rPr>
          <w:sz w:val="24"/>
          <w:szCs w:val="24"/>
        </w:rPr>
        <w:t>ud eksperthinnangut</w:t>
      </w:r>
      <w:r w:rsidR="002D7937" w:rsidRPr="00EE390E">
        <w:rPr>
          <w:sz w:val="24"/>
          <w:szCs w:val="24"/>
        </w:rPr>
        <w:t xml:space="preserve">, kuid pakkuja osaleb ka hankija teises hankes: </w:t>
      </w:r>
      <w:r w:rsidR="00F11A11" w:rsidRPr="00EE390E">
        <w:rPr>
          <w:sz w:val="24"/>
          <w:szCs w:val="24"/>
        </w:rPr>
        <w:t>„</w:t>
      </w:r>
      <w:r w:rsidR="004441CB" w:rsidRPr="00EE390E">
        <w:rPr>
          <w:sz w:val="24"/>
          <w:szCs w:val="24"/>
        </w:rPr>
        <w:t>Paigaldus sireenipostide erilahendustele (4 kohta)</w:t>
      </w:r>
      <w:r w:rsidR="00695072" w:rsidRPr="00EE390E">
        <w:rPr>
          <w:sz w:val="24"/>
          <w:szCs w:val="24"/>
        </w:rPr>
        <w:t xml:space="preserve"> 277943</w:t>
      </w:r>
      <w:r w:rsidR="007E4B16" w:rsidRPr="00EE390E">
        <w:rPr>
          <w:sz w:val="24"/>
          <w:szCs w:val="24"/>
        </w:rPr>
        <w:t xml:space="preserve">“, </w:t>
      </w:r>
      <w:r w:rsidR="00695072" w:rsidRPr="00EE390E">
        <w:rPr>
          <w:sz w:val="24"/>
          <w:szCs w:val="24"/>
        </w:rPr>
        <w:t>kus</w:t>
      </w:r>
      <w:r w:rsidR="007E4B16" w:rsidRPr="00EE390E">
        <w:rPr>
          <w:sz w:val="24"/>
          <w:szCs w:val="24"/>
        </w:rPr>
        <w:t xml:space="preserve"> hankija kasutab </w:t>
      </w:r>
      <w:r w:rsidR="0015571A" w:rsidRPr="00EE390E">
        <w:rPr>
          <w:sz w:val="24"/>
          <w:szCs w:val="24"/>
        </w:rPr>
        <w:t xml:space="preserve">BAV Engineering OÜ teenuseid, </w:t>
      </w:r>
      <w:r w:rsidR="00AA1939" w:rsidRPr="00EE390E">
        <w:rPr>
          <w:sz w:val="24"/>
          <w:szCs w:val="24"/>
        </w:rPr>
        <w:t>seega on hankija esitanud valeandmeid.</w:t>
      </w:r>
      <w:r w:rsidR="007A3292" w:rsidRPr="00EE390E">
        <w:rPr>
          <w:sz w:val="24"/>
          <w:szCs w:val="24"/>
        </w:rPr>
        <w:t xml:space="preserve"> Näiteks </w:t>
      </w:r>
      <w:r w:rsidR="00C070A1" w:rsidRPr="00EE390E">
        <w:rPr>
          <w:sz w:val="24"/>
          <w:szCs w:val="24"/>
        </w:rPr>
        <w:t xml:space="preserve">antud hanke dokument </w:t>
      </w:r>
      <w:r w:rsidR="00A20B78" w:rsidRPr="00EE390E">
        <w:rPr>
          <w:sz w:val="24"/>
          <w:szCs w:val="24"/>
        </w:rPr>
        <w:t>Lisa 2- Lähteülesanne objekt 1 ( Männiku Kl)</w:t>
      </w:r>
      <w:r w:rsidR="00C070A1" w:rsidRPr="00EE390E">
        <w:rPr>
          <w:sz w:val="24"/>
          <w:szCs w:val="24"/>
        </w:rPr>
        <w:t xml:space="preserve"> leitavad joonised on teostanud BAV Engineering OÜ.</w:t>
      </w:r>
    </w:p>
    <w:p w14:paraId="4AFB65F8" w14:textId="77777777" w:rsidR="00E44850" w:rsidRPr="00EE390E" w:rsidRDefault="00E44850" w:rsidP="000F75D4">
      <w:pPr>
        <w:pStyle w:val="ListParagraph"/>
        <w:ind w:left="792"/>
        <w:rPr>
          <w:sz w:val="24"/>
          <w:szCs w:val="24"/>
        </w:rPr>
      </w:pPr>
    </w:p>
    <w:p w14:paraId="3F16EB99" w14:textId="2EBFFA1D" w:rsidR="00E44850" w:rsidRPr="00EE390E" w:rsidRDefault="00FF6821" w:rsidP="00E4485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E390E">
        <w:rPr>
          <w:sz w:val="24"/>
          <w:szCs w:val="24"/>
        </w:rPr>
        <w:t xml:space="preserve">Pakkuja palub </w:t>
      </w:r>
      <w:r w:rsidR="001E59AF" w:rsidRPr="00EE390E">
        <w:rPr>
          <w:sz w:val="24"/>
          <w:szCs w:val="24"/>
        </w:rPr>
        <w:t>eemaldada hankija poolse spetsialisti arvamuse, kui</w:t>
      </w:r>
      <w:r w:rsidR="001379E5" w:rsidRPr="00EE390E">
        <w:rPr>
          <w:sz w:val="24"/>
          <w:szCs w:val="24"/>
        </w:rPr>
        <w:t xml:space="preserve"> </w:t>
      </w:r>
      <w:r w:rsidR="00F105A6" w:rsidRPr="00EE390E">
        <w:rPr>
          <w:sz w:val="24"/>
          <w:szCs w:val="24"/>
        </w:rPr>
        <w:t xml:space="preserve">hankija on spetsialisti kohta </w:t>
      </w:r>
      <w:r w:rsidR="001379E5" w:rsidRPr="00EE390E">
        <w:rPr>
          <w:sz w:val="24"/>
          <w:szCs w:val="24"/>
        </w:rPr>
        <w:t>esitatud valeandmeid.</w:t>
      </w:r>
    </w:p>
    <w:p w14:paraId="04E4077D" w14:textId="77777777" w:rsidR="00201296" w:rsidRDefault="00201296" w:rsidP="00201296">
      <w:pPr>
        <w:pStyle w:val="ListParagraph"/>
      </w:pPr>
    </w:p>
    <w:p w14:paraId="38B2EB06" w14:textId="7F07BBC1" w:rsidR="006746CB" w:rsidRPr="005A3B63" w:rsidRDefault="006746CB" w:rsidP="006746C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A3B63">
        <w:rPr>
          <w:b/>
          <w:bCs/>
          <w:sz w:val="24"/>
          <w:szCs w:val="24"/>
        </w:rPr>
        <w:t>Ettevõtja Aerial OY kvalifitseerimise kehtetuks tunnistamine.</w:t>
      </w:r>
    </w:p>
    <w:p w14:paraId="338B9067" w14:textId="77777777" w:rsidR="00B45791" w:rsidRDefault="00B45791" w:rsidP="00B45791">
      <w:pPr>
        <w:pStyle w:val="ListParagraph"/>
        <w:ind w:left="360"/>
      </w:pPr>
    </w:p>
    <w:p w14:paraId="1386DDA7" w14:textId="23E105DB" w:rsidR="00B45791" w:rsidRPr="00EE390E" w:rsidRDefault="000916B4" w:rsidP="00B457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E390E">
        <w:rPr>
          <w:sz w:val="24"/>
          <w:szCs w:val="24"/>
        </w:rPr>
        <w:t xml:space="preserve">Hankija avaldas </w:t>
      </w:r>
      <w:r w:rsidR="00880C4F" w:rsidRPr="00EE390E">
        <w:rPr>
          <w:sz w:val="24"/>
          <w:szCs w:val="24"/>
        </w:rPr>
        <w:t xml:space="preserve">13.03.2024 </w:t>
      </w:r>
      <w:r w:rsidRPr="00EE390E">
        <w:rPr>
          <w:sz w:val="24"/>
          <w:szCs w:val="24"/>
        </w:rPr>
        <w:t xml:space="preserve">uue hanke </w:t>
      </w:r>
      <w:r w:rsidR="000C096A" w:rsidRPr="00EE390E">
        <w:rPr>
          <w:sz w:val="24"/>
          <w:szCs w:val="24"/>
        </w:rPr>
        <w:t>„Lamekatuste tööd seoses sireeniseadmete paigaldusega 275018“</w:t>
      </w:r>
      <w:r w:rsidR="00E93415" w:rsidRPr="00EE390E">
        <w:rPr>
          <w:sz w:val="24"/>
          <w:szCs w:val="24"/>
        </w:rPr>
        <w:t xml:space="preserve">. </w:t>
      </w:r>
      <w:r w:rsidR="00713F24" w:rsidRPr="00EE390E">
        <w:rPr>
          <w:sz w:val="24"/>
          <w:szCs w:val="24"/>
        </w:rPr>
        <w:t xml:space="preserve">Kuna </w:t>
      </w:r>
      <w:r w:rsidR="009F4634" w:rsidRPr="00EE390E">
        <w:rPr>
          <w:rFonts w:cs="Segoe UI"/>
          <w:color w:val="242424"/>
          <w:sz w:val="24"/>
          <w:szCs w:val="24"/>
          <w:shd w:val="clear" w:color="auto" w:fill="FFFFFF"/>
        </w:rPr>
        <w:t>riigihanke  "Katusekatte pealne torumast</w:t>
      </w:r>
      <w:r w:rsidR="00345788" w:rsidRPr="00EE390E">
        <w:rPr>
          <w:rFonts w:cs="Segoe UI"/>
          <w:color w:val="242424"/>
          <w:sz w:val="24"/>
          <w:szCs w:val="24"/>
          <w:shd w:val="clear" w:color="auto" w:fill="FFFFFF"/>
        </w:rPr>
        <w:t xml:space="preserve"> 274137</w:t>
      </w:r>
      <w:r w:rsidR="009F4634" w:rsidRPr="00EE390E">
        <w:rPr>
          <w:rFonts w:cs="Segoe UI"/>
          <w:color w:val="242424"/>
          <w:sz w:val="24"/>
          <w:szCs w:val="24"/>
          <w:shd w:val="clear" w:color="auto" w:fill="FFFFFF"/>
        </w:rPr>
        <w:t xml:space="preserve">" tulemused avaldati </w:t>
      </w:r>
      <w:r w:rsidR="0023702C" w:rsidRPr="00EE390E">
        <w:rPr>
          <w:rFonts w:cs="Segoe UI"/>
          <w:color w:val="242424"/>
          <w:sz w:val="24"/>
          <w:szCs w:val="24"/>
          <w:shd w:val="clear" w:color="auto" w:fill="FFFFFF"/>
        </w:rPr>
        <w:t>20.03.2024</w:t>
      </w:r>
      <w:r w:rsidR="00785686" w:rsidRPr="00EE390E">
        <w:rPr>
          <w:rFonts w:cs="Segoe UI"/>
          <w:color w:val="242424"/>
          <w:sz w:val="24"/>
          <w:szCs w:val="24"/>
          <w:shd w:val="clear" w:color="auto" w:fill="FFFFFF"/>
        </w:rPr>
        <w:t>,</w:t>
      </w:r>
      <w:r w:rsidR="00695A96" w:rsidRPr="00EE390E">
        <w:rPr>
          <w:rFonts w:cs="Segoe UI"/>
          <w:color w:val="242424"/>
          <w:sz w:val="24"/>
          <w:szCs w:val="24"/>
          <w:shd w:val="clear" w:color="auto" w:fill="FFFFFF"/>
        </w:rPr>
        <w:t xml:space="preserve"> oli hankijal vähemalt</w:t>
      </w:r>
      <w:r w:rsidR="007B4B31" w:rsidRPr="00EE390E">
        <w:rPr>
          <w:rFonts w:cs="Segoe UI"/>
          <w:color w:val="242424"/>
          <w:sz w:val="24"/>
          <w:szCs w:val="24"/>
          <w:shd w:val="clear" w:color="auto" w:fill="FFFFFF"/>
        </w:rPr>
        <w:t xml:space="preserve"> </w:t>
      </w:r>
      <w:r w:rsidR="00E31E5F" w:rsidRPr="00EE390E">
        <w:rPr>
          <w:rFonts w:cs="Segoe UI"/>
          <w:color w:val="242424"/>
          <w:sz w:val="24"/>
          <w:szCs w:val="24"/>
          <w:shd w:val="clear" w:color="auto" w:fill="FFFFFF"/>
        </w:rPr>
        <w:t xml:space="preserve">7 päeva </w:t>
      </w:r>
      <w:r w:rsidR="00303445" w:rsidRPr="00EE390E">
        <w:rPr>
          <w:rFonts w:cs="Segoe UI"/>
          <w:color w:val="242424"/>
          <w:sz w:val="24"/>
          <w:szCs w:val="24"/>
          <w:shd w:val="clear" w:color="auto" w:fill="FFFFFF"/>
        </w:rPr>
        <w:t>ennem tulemuste avaldamist</w:t>
      </w:r>
      <w:r w:rsidR="00695A96" w:rsidRPr="00EE390E">
        <w:rPr>
          <w:rFonts w:cs="Segoe UI"/>
          <w:color w:val="242424"/>
          <w:sz w:val="24"/>
          <w:szCs w:val="24"/>
          <w:shd w:val="clear" w:color="auto" w:fill="FFFFFF"/>
        </w:rPr>
        <w:t xml:space="preserve"> võitja </w:t>
      </w:r>
      <w:r w:rsidR="00D575C7" w:rsidRPr="00EE390E">
        <w:rPr>
          <w:rFonts w:cs="Segoe UI"/>
          <w:color w:val="242424"/>
          <w:sz w:val="24"/>
          <w:szCs w:val="24"/>
          <w:shd w:val="clear" w:color="auto" w:fill="FFFFFF"/>
        </w:rPr>
        <w:t xml:space="preserve">tegelikult ära </w:t>
      </w:r>
      <w:r w:rsidR="00695A96" w:rsidRPr="00EE390E">
        <w:rPr>
          <w:rFonts w:cs="Segoe UI"/>
          <w:color w:val="242424"/>
          <w:sz w:val="24"/>
          <w:szCs w:val="24"/>
          <w:shd w:val="clear" w:color="auto" w:fill="FFFFFF"/>
        </w:rPr>
        <w:t>otsustatud</w:t>
      </w:r>
      <w:r w:rsidR="00303445" w:rsidRPr="00EE390E">
        <w:rPr>
          <w:rFonts w:cs="Segoe UI"/>
          <w:color w:val="242424"/>
          <w:sz w:val="24"/>
          <w:szCs w:val="24"/>
          <w:shd w:val="clear" w:color="auto" w:fill="FFFFFF"/>
        </w:rPr>
        <w:t>.</w:t>
      </w:r>
      <w:r w:rsidR="001351CD" w:rsidRPr="00EE390E">
        <w:rPr>
          <w:rFonts w:cs="Segoe UI"/>
          <w:color w:val="242424"/>
          <w:sz w:val="24"/>
          <w:szCs w:val="24"/>
          <w:shd w:val="clear" w:color="auto" w:fill="FFFFFF"/>
        </w:rPr>
        <w:t xml:space="preserve"> Järeldus põhineb</w:t>
      </w:r>
      <w:r w:rsidR="005B52E1" w:rsidRPr="00EE390E">
        <w:rPr>
          <w:rFonts w:cs="Segoe UI"/>
          <w:color w:val="242424"/>
          <w:sz w:val="24"/>
          <w:szCs w:val="24"/>
          <w:shd w:val="clear" w:color="auto" w:fill="FFFFFF"/>
        </w:rPr>
        <w:t xml:space="preserve"> hanke </w:t>
      </w:r>
      <w:r w:rsidR="00717F2A" w:rsidRPr="00EE390E">
        <w:rPr>
          <w:rFonts w:cs="Segoe UI"/>
          <w:color w:val="242424"/>
          <w:sz w:val="24"/>
          <w:szCs w:val="24"/>
          <w:shd w:val="clear" w:color="auto" w:fill="FFFFFF"/>
        </w:rPr>
        <w:t xml:space="preserve"> </w:t>
      </w:r>
      <w:r w:rsidR="00717F2A" w:rsidRPr="00EE390E">
        <w:rPr>
          <w:sz w:val="24"/>
          <w:szCs w:val="24"/>
        </w:rPr>
        <w:t xml:space="preserve">„Lamekatuste tööd seoses sireeniseadmete paigaldusega 275018“ </w:t>
      </w:r>
      <w:r w:rsidR="007A1999" w:rsidRPr="00EE390E">
        <w:rPr>
          <w:sz w:val="24"/>
          <w:szCs w:val="24"/>
        </w:rPr>
        <w:t>dokumentidel</w:t>
      </w:r>
      <w:r w:rsidR="000A7A64" w:rsidRPr="00EE390E">
        <w:rPr>
          <w:sz w:val="24"/>
          <w:szCs w:val="24"/>
        </w:rPr>
        <w:t>, kust on leitav</w:t>
      </w:r>
      <w:r w:rsidR="00717F2A" w:rsidRPr="00EE390E">
        <w:rPr>
          <w:sz w:val="24"/>
          <w:szCs w:val="24"/>
        </w:rPr>
        <w:t xml:space="preserve"> </w:t>
      </w:r>
      <w:r w:rsidR="009F21DD" w:rsidRPr="00EE390E">
        <w:rPr>
          <w:sz w:val="24"/>
          <w:szCs w:val="24"/>
        </w:rPr>
        <w:t xml:space="preserve">ettevõtte </w:t>
      </w:r>
      <w:r w:rsidR="004053EC" w:rsidRPr="00EE390E">
        <w:rPr>
          <w:sz w:val="24"/>
          <w:szCs w:val="24"/>
        </w:rPr>
        <w:t>Aer</w:t>
      </w:r>
      <w:r w:rsidR="002D1ACE" w:rsidRPr="00EE390E">
        <w:rPr>
          <w:sz w:val="24"/>
          <w:szCs w:val="24"/>
        </w:rPr>
        <w:t>ial OY</w:t>
      </w:r>
      <w:r w:rsidR="002524A5" w:rsidRPr="00EE390E">
        <w:rPr>
          <w:sz w:val="24"/>
          <w:szCs w:val="24"/>
        </w:rPr>
        <w:t xml:space="preserve"> </w:t>
      </w:r>
      <w:r w:rsidR="0035538E" w:rsidRPr="00EE390E">
        <w:rPr>
          <w:sz w:val="24"/>
          <w:szCs w:val="24"/>
        </w:rPr>
        <w:t>pakutud konstruktsiooni</w:t>
      </w:r>
      <w:r w:rsidR="00BC662C" w:rsidRPr="00EE390E">
        <w:rPr>
          <w:sz w:val="24"/>
          <w:szCs w:val="24"/>
        </w:rPr>
        <w:t xml:space="preserve"> (Lisa 2.1-torumasti toote näidisjoonis)</w:t>
      </w:r>
      <w:r w:rsidR="00F10BFA" w:rsidRPr="00EE390E">
        <w:rPr>
          <w:sz w:val="24"/>
          <w:szCs w:val="24"/>
        </w:rPr>
        <w:t xml:space="preserve">, mis ei ole selleks hetkeks veel isegi </w:t>
      </w:r>
      <w:r w:rsidR="00E730BE" w:rsidRPr="00EE390E">
        <w:rPr>
          <w:sz w:val="24"/>
          <w:szCs w:val="24"/>
        </w:rPr>
        <w:t xml:space="preserve">ametlikult </w:t>
      </w:r>
      <w:r w:rsidR="00F308E2" w:rsidRPr="00EE390E">
        <w:rPr>
          <w:sz w:val="24"/>
          <w:szCs w:val="24"/>
        </w:rPr>
        <w:t>hanke võitja</w:t>
      </w:r>
      <w:r w:rsidR="00215C3C" w:rsidRPr="00EE390E">
        <w:rPr>
          <w:sz w:val="24"/>
          <w:szCs w:val="24"/>
        </w:rPr>
        <w:t>.</w:t>
      </w:r>
      <w:r w:rsidR="003D444C" w:rsidRPr="00EE390E">
        <w:rPr>
          <w:sz w:val="24"/>
          <w:szCs w:val="24"/>
        </w:rPr>
        <w:t xml:space="preserve"> Ilmselt polnud selleks hetkeks veel lihtsalt põhjendusi</w:t>
      </w:r>
      <w:r w:rsidR="005D149C" w:rsidRPr="00EE390E">
        <w:rPr>
          <w:sz w:val="24"/>
          <w:szCs w:val="24"/>
        </w:rPr>
        <w:t xml:space="preserve">, millega </w:t>
      </w:r>
      <w:r w:rsidR="00D60F2A" w:rsidRPr="00EE390E">
        <w:rPr>
          <w:sz w:val="24"/>
          <w:szCs w:val="24"/>
        </w:rPr>
        <w:t>näiteks meid hankest eemaldada</w:t>
      </w:r>
      <w:r w:rsidR="00C20047" w:rsidRPr="00EE390E">
        <w:rPr>
          <w:sz w:val="24"/>
          <w:szCs w:val="24"/>
        </w:rPr>
        <w:t xml:space="preserve"> üritatakse</w:t>
      </w:r>
      <w:r w:rsidR="00D60F2A" w:rsidRPr="00EE390E">
        <w:rPr>
          <w:sz w:val="24"/>
          <w:szCs w:val="24"/>
        </w:rPr>
        <w:t>, välja mõeldud.</w:t>
      </w:r>
    </w:p>
    <w:p w14:paraId="5862B55F" w14:textId="77777777" w:rsidR="00BC662C" w:rsidRDefault="00BC662C" w:rsidP="00BC662C">
      <w:pPr>
        <w:pStyle w:val="ListParagraph"/>
        <w:ind w:left="792"/>
      </w:pPr>
    </w:p>
    <w:p w14:paraId="39214ACD" w14:textId="0E655732" w:rsidR="00EE390E" w:rsidRPr="00491AC3" w:rsidRDefault="003F5F4F" w:rsidP="00EE390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EE390E">
        <w:rPr>
          <w:sz w:val="24"/>
          <w:szCs w:val="24"/>
        </w:rPr>
        <w:t xml:space="preserve">Riigihanke „Lamekatuste tööd seoses sireeniseadmete paigaldusega 275018“ dokumentidest on leitav </w:t>
      </w:r>
      <w:r w:rsidR="00EE4270" w:rsidRPr="00EE390E">
        <w:rPr>
          <w:sz w:val="24"/>
          <w:szCs w:val="24"/>
        </w:rPr>
        <w:t>Aerial OY</w:t>
      </w:r>
      <w:r w:rsidR="009C75F3" w:rsidRPr="00EE390E">
        <w:rPr>
          <w:sz w:val="24"/>
          <w:szCs w:val="24"/>
        </w:rPr>
        <w:t xml:space="preserve"> pakutav</w:t>
      </w:r>
      <w:r w:rsidR="00B162A3" w:rsidRPr="00EE390E">
        <w:rPr>
          <w:sz w:val="24"/>
          <w:szCs w:val="24"/>
        </w:rPr>
        <w:t>a</w:t>
      </w:r>
      <w:r w:rsidR="009C75F3" w:rsidRPr="00EE390E">
        <w:rPr>
          <w:sz w:val="24"/>
          <w:szCs w:val="24"/>
        </w:rPr>
        <w:t xml:space="preserve"> </w:t>
      </w:r>
      <w:r w:rsidR="00FF14AA" w:rsidRPr="00EE390E">
        <w:rPr>
          <w:sz w:val="24"/>
          <w:szCs w:val="24"/>
        </w:rPr>
        <w:t>mast</w:t>
      </w:r>
      <w:r w:rsidR="00B162A3" w:rsidRPr="00EE390E">
        <w:rPr>
          <w:sz w:val="24"/>
          <w:szCs w:val="24"/>
        </w:rPr>
        <w:t xml:space="preserve">i joonis Lisa </w:t>
      </w:r>
      <w:r w:rsidR="00B81DB6" w:rsidRPr="00EE390E">
        <w:rPr>
          <w:sz w:val="24"/>
          <w:szCs w:val="24"/>
        </w:rPr>
        <w:t>2.1</w:t>
      </w:r>
      <w:r w:rsidR="00C94CB7" w:rsidRPr="00EE390E">
        <w:rPr>
          <w:sz w:val="24"/>
          <w:szCs w:val="24"/>
        </w:rPr>
        <w:t>-</w:t>
      </w:r>
      <w:r w:rsidR="006F1AFC" w:rsidRPr="00EE390E">
        <w:rPr>
          <w:sz w:val="24"/>
          <w:szCs w:val="24"/>
        </w:rPr>
        <w:t xml:space="preserve">torumasti toote </w:t>
      </w:r>
      <w:r w:rsidR="00B85D9E" w:rsidRPr="00EE390E">
        <w:rPr>
          <w:sz w:val="24"/>
          <w:szCs w:val="24"/>
        </w:rPr>
        <w:t xml:space="preserve">näidisjoonis. </w:t>
      </w:r>
      <w:r w:rsidR="00A51C03" w:rsidRPr="00EE390E">
        <w:rPr>
          <w:sz w:val="24"/>
          <w:szCs w:val="24"/>
        </w:rPr>
        <w:t>5</w:t>
      </w:r>
      <w:r w:rsidR="00B43A6B">
        <w:rPr>
          <w:sz w:val="24"/>
          <w:szCs w:val="24"/>
        </w:rPr>
        <w:t>-ndalt</w:t>
      </w:r>
      <w:r w:rsidR="00F0567E" w:rsidRPr="00EE390E">
        <w:rPr>
          <w:sz w:val="24"/>
          <w:szCs w:val="24"/>
        </w:rPr>
        <w:t xml:space="preserve"> leheküljelt </w:t>
      </w:r>
      <w:r w:rsidR="00EC57A9" w:rsidRPr="00EE390E">
        <w:rPr>
          <w:sz w:val="24"/>
          <w:szCs w:val="24"/>
        </w:rPr>
        <w:t xml:space="preserve">on leitav </w:t>
      </w:r>
      <w:r w:rsidR="00FD4668" w:rsidRPr="00EE390E">
        <w:rPr>
          <w:sz w:val="24"/>
          <w:szCs w:val="24"/>
        </w:rPr>
        <w:t xml:space="preserve">kõrvuti </w:t>
      </w:r>
      <w:r w:rsidR="005159E9" w:rsidRPr="00EE390E">
        <w:rPr>
          <w:sz w:val="24"/>
          <w:szCs w:val="24"/>
        </w:rPr>
        <w:t xml:space="preserve">asetsevate </w:t>
      </w:r>
      <w:r w:rsidR="000607AA" w:rsidRPr="00EE390E">
        <w:rPr>
          <w:sz w:val="24"/>
          <w:szCs w:val="24"/>
        </w:rPr>
        <w:t xml:space="preserve">betoonraskuste </w:t>
      </w:r>
      <w:r w:rsidR="006067B5" w:rsidRPr="00EE390E">
        <w:rPr>
          <w:sz w:val="24"/>
          <w:szCs w:val="24"/>
        </w:rPr>
        <w:t xml:space="preserve"> </w:t>
      </w:r>
      <w:r w:rsidR="00CA58BE" w:rsidRPr="00EE390E">
        <w:rPr>
          <w:sz w:val="24"/>
          <w:szCs w:val="24"/>
        </w:rPr>
        <w:t>maksimaalne (väljast välja) vahe</w:t>
      </w:r>
      <w:r w:rsidR="0054226A" w:rsidRPr="00EE390E">
        <w:rPr>
          <w:sz w:val="24"/>
          <w:szCs w:val="24"/>
        </w:rPr>
        <w:t>, milleks on 2500.</w:t>
      </w:r>
      <w:r w:rsidR="00F238ED" w:rsidRPr="00EE390E">
        <w:rPr>
          <w:sz w:val="24"/>
          <w:szCs w:val="24"/>
        </w:rPr>
        <w:t xml:space="preserve"> Kui sealt lahutada kahe betoon</w:t>
      </w:r>
      <w:r w:rsidR="00FB7104" w:rsidRPr="00EE390E">
        <w:rPr>
          <w:sz w:val="24"/>
          <w:szCs w:val="24"/>
        </w:rPr>
        <w:t>ploki</w:t>
      </w:r>
      <w:r w:rsidR="00D91254" w:rsidRPr="00EE390E">
        <w:rPr>
          <w:sz w:val="24"/>
          <w:szCs w:val="24"/>
        </w:rPr>
        <w:t xml:space="preserve"> laius</w:t>
      </w:r>
      <w:r w:rsidR="009328EA" w:rsidRPr="00EE390E">
        <w:rPr>
          <w:sz w:val="24"/>
          <w:szCs w:val="24"/>
        </w:rPr>
        <w:t xml:space="preserve">, </w:t>
      </w:r>
      <w:r w:rsidR="002E7118" w:rsidRPr="00EE390E">
        <w:rPr>
          <w:sz w:val="24"/>
          <w:szCs w:val="24"/>
        </w:rPr>
        <w:t>milleks on kirjanurgast lähtuvalt 300+300</w:t>
      </w:r>
      <w:r w:rsidR="001A7781">
        <w:rPr>
          <w:sz w:val="24"/>
          <w:szCs w:val="24"/>
        </w:rPr>
        <w:t>=</w:t>
      </w:r>
      <w:r w:rsidR="002E7118" w:rsidRPr="00EE390E">
        <w:rPr>
          <w:sz w:val="24"/>
          <w:szCs w:val="24"/>
        </w:rPr>
        <w:t>600</w:t>
      </w:r>
      <w:r w:rsidR="00187834" w:rsidRPr="00EE390E">
        <w:rPr>
          <w:sz w:val="24"/>
          <w:szCs w:val="24"/>
        </w:rPr>
        <w:t xml:space="preserve">, saame </w:t>
      </w:r>
      <w:r w:rsidR="002876CF" w:rsidRPr="00EE390E">
        <w:rPr>
          <w:sz w:val="24"/>
          <w:szCs w:val="24"/>
        </w:rPr>
        <w:t xml:space="preserve">kahe </w:t>
      </w:r>
      <w:r w:rsidR="002876CF" w:rsidRPr="00EE390E">
        <w:rPr>
          <w:sz w:val="24"/>
          <w:szCs w:val="24"/>
        </w:rPr>
        <w:lastRenderedPageBreak/>
        <w:t xml:space="preserve">betoonploki sisemiseks vaheks </w:t>
      </w:r>
      <w:r w:rsidR="009B37BB" w:rsidRPr="00EE390E">
        <w:rPr>
          <w:sz w:val="24"/>
          <w:szCs w:val="24"/>
        </w:rPr>
        <w:t>1900</w:t>
      </w:r>
      <w:r w:rsidR="006067B5" w:rsidRPr="00EE390E">
        <w:rPr>
          <w:sz w:val="24"/>
          <w:szCs w:val="24"/>
        </w:rPr>
        <w:t xml:space="preserve">. Lisa 2-tehniline </w:t>
      </w:r>
      <w:r w:rsidR="00E86795" w:rsidRPr="00EE390E">
        <w:rPr>
          <w:sz w:val="24"/>
          <w:szCs w:val="24"/>
        </w:rPr>
        <w:t>kirjeldus punkt 9</w:t>
      </w:r>
      <w:r w:rsidR="003E5C60" w:rsidRPr="00EE390E">
        <w:rPr>
          <w:sz w:val="24"/>
          <w:szCs w:val="24"/>
        </w:rPr>
        <w:t>:</w:t>
      </w:r>
      <w:r w:rsidR="00E86795" w:rsidRPr="00EE390E">
        <w:rPr>
          <w:sz w:val="24"/>
          <w:szCs w:val="24"/>
        </w:rPr>
        <w:t xml:space="preserve"> </w:t>
      </w:r>
      <w:r w:rsidR="00C442B4" w:rsidRPr="00EE390E">
        <w:rPr>
          <w:sz w:val="24"/>
          <w:szCs w:val="24"/>
        </w:rPr>
        <w:t>„</w:t>
      </w:r>
      <w:r w:rsidR="003E5C60" w:rsidRPr="00EE390E">
        <w:rPr>
          <w:rFonts w:cs="Times New Roman"/>
          <w:sz w:val="24"/>
          <w:szCs w:val="24"/>
        </w:rPr>
        <w:t>Toetuspinna ehitus peab koosnema neljast toetuspunktist, mis peavad tasapinnal asetsema nii, et kõrvuti asetsevate toetuspunktide keskpunktide vahe oleks 2000-2100 mm (tagamaks piisava tormikindluse)</w:t>
      </w:r>
      <w:r w:rsidR="00C442B4" w:rsidRPr="00EE390E">
        <w:rPr>
          <w:rFonts w:cs="Times New Roman"/>
          <w:sz w:val="24"/>
          <w:szCs w:val="24"/>
        </w:rPr>
        <w:t>“</w:t>
      </w:r>
      <w:r w:rsidR="003E5C60" w:rsidRPr="00EE390E">
        <w:rPr>
          <w:rFonts w:cs="Times New Roman"/>
          <w:sz w:val="24"/>
          <w:szCs w:val="24"/>
        </w:rPr>
        <w:t>.</w:t>
      </w:r>
      <w:r w:rsidR="0064387A" w:rsidRPr="00EE390E">
        <w:rPr>
          <w:rFonts w:cs="Times New Roman"/>
          <w:sz w:val="24"/>
          <w:szCs w:val="24"/>
        </w:rPr>
        <w:t xml:space="preserve"> Jooniselt on selgel</w:t>
      </w:r>
      <w:r w:rsidR="007960B9" w:rsidRPr="00EE390E">
        <w:rPr>
          <w:rFonts w:cs="Times New Roman"/>
          <w:sz w:val="24"/>
          <w:szCs w:val="24"/>
        </w:rPr>
        <w:t xml:space="preserve">t näha, et betoonplokkide </w:t>
      </w:r>
      <w:r w:rsidR="0004767E" w:rsidRPr="00EE390E">
        <w:rPr>
          <w:rFonts w:cs="Times New Roman"/>
          <w:sz w:val="24"/>
          <w:szCs w:val="24"/>
        </w:rPr>
        <w:t xml:space="preserve">sisemised küljed ei asu </w:t>
      </w:r>
      <w:r w:rsidR="00801CD1" w:rsidRPr="00EE390E">
        <w:rPr>
          <w:rFonts w:cs="Times New Roman"/>
          <w:sz w:val="24"/>
          <w:szCs w:val="24"/>
        </w:rPr>
        <w:t>plaatide keskel</w:t>
      </w:r>
      <w:r w:rsidR="00C00D90" w:rsidRPr="00EE390E">
        <w:rPr>
          <w:rFonts w:cs="Times New Roman"/>
          <w:sz w:val="24"/>
          <w:szCs w:val="24"/>
        </w:rPr>
        <w:t xml:space="preserve">, seega ei ole </w:t>
      </w:r>
      <w:r w:rsidR="00CE767A" w:rsidRPr="00EE390E">
        <w:rPr>
          <w:rFonts w:cs="Times New Roman"/>
          <w:sz w:val="24"/>
          <w:szCs w:val="24"/>
        </w:rPr>
        <w:t xml:space="preserve">täidetud </w:t>
      </w:r>
      <w:r w:rsidR="00BC2E88" w:rsidRPr="00EE390E">
        <w:rPr>
          <w:sz w:val="24"/>
          <w:szCs w:val="24"/>
        </w:rPr>
        <w:t>Lisa 2-tehniline kirjeldus punkt 9</w:t>
      </w:r>
      <w:r w:rsidR="00842333" w:rsidRPr="00EE390E">
        <w:rPr>
          <w:sz w:val="24"/>
          <w:szCs w:val="24"/>
        </w:rPr>
        <w:t xml:space="preserve">. Seega </w:t>
      </w:r>
      <w:r w:rsidR="00750ADF" w:rsidRPr="00EE390E">
        <w:rPr>
          <w:sz w:val="24"/>
          <w:szCs w:val="24"/>
        </w:rPr>
        <w:t xml:space="preserve">on ilmselge, </w:t>
      </w:r>
      <w:r w:rsidR="00055F4C" w:rsidRPr="00EE390E">
        <w:rPr>
          <w:sz w:val="24"/>
          <w:szCs w:val="24"/>
        </w:rPr>
        <w:t xml:space="preserve">et </w:t>
      </w:r>
      <w:r w:rsidR="007A67C6" w:rsidRPr="00EE390E">
        <w:rPr>
          <w:sz w:val="24"/>
          <w:szCs w:val="24"/>
        </w:rPr>
        <w:t xml:space="preserve">Aerial OY pakutud </w:t>
      </w:r>
      <w:r w:rsidR="004546F5" w:rsidRPr="00EE390E">
        <w:rPr>
          <w:sz w:val="24"/>
          <w:szCs w:val="24"/>
        </w:rPr>
        <w:t>mast ei vasta</w:t>
      </w:r>
      <w:r w:rsidR="00BC662C" w:rsidRPr="00EE390E">
        <w:rPr>
          <w:sz w:val="24"/>
          <w:szCs w:val="24"/>
        </w:rPr>
        <w:t xml:space="preserve"> </w:t>
      </w:r>
      <w:r w:rsidR="004546F5" w:rsidRPr="00EE390E">
        <w:rPr>
          <w:sz w:val="24"/>
          <w:szCs w:val="24"/>
        </w:rPr>
        <w:t>Lisa 2-tehniline kirjeldus punkt 9-le.</w:t>
      </w:r>
    </w:p>
    <w:p w14:paraId="2A5F8F48" w14:textId="77777777" w:rsidR="00491AC3" w:rsidRDefault="00491AC3" w:rsidP="005119FF">
      <w:pPr>
        <w:pStyle w:val="ListParagraph"/>
        <w:ind w:left="792"/>
        <w:rPr>
          <w:sz w:val="24"/>
          <w:szCs w:val="24"/>
        </w:rPr>
      </w:pPr>
    </w:p>
    <w:p w14:paraId="15ECBAFD" w14:textId="0AA9AD07" w:rsidR="00EA7429" w:rsidRDefault="00BF5E51" w:rsidP="005119FF">
      <w:pPr>
        <w:pStyle w:val="ListParagraph"/>
        <w:ind w:left="792"/>
        <w:rPr>
          <w:sz w:val="24"/>
          <w:szCs w:val="24"/>
        </w:rPr>
      </w:pPr>
      <w:r w:rsidRPr="00EE390E">
        <w:rPr>
          <w:sz w:val="24"/>
          <w:szCs w:val="24"/>
        </w:rPr>
        <w:t xml:space="preserve">Kui hankija üritab väita, </w:t>
      </w:r>
      <w:r w:rsidR="0091264D" w:rsidRPr="00EE390E">
        <w:rPr>
          <w:sz w:val="24"/>
          <w:szCs w:val="24"/>
        </w:rPr>
        <w:t xml:space="preserve">et antud kontekstis </w:t>
      </w:r>
      <w:r w:rsidR="001A1FF9" w:rsidRPr="00EE390E">
        <w:rPr>
          <w:sz w:val="24"/>
          <w:szCs w:val="24"/>
        </w:rPr>
        <w:t xml:space="preserve">asuvad kinnituspunktid betoonblokkide </w:t>
      </w:r>
      <w:r w:rsidR="0013275C" w:rsidRPr="00EE390E">
        <w:rPr>
          <w:sz w:val="24"/>
          <w:szCs w:val="24"/>
        </w:rPr>
        <w:t xml:space="preserve">keskel, ei </w:t>
      </w:r>
      <w:r w:rsidR="00DD795C" w:rsidRPr="00EE390E">
        <w:rPr>
          <w:sz w:val="24"/>
          <w:szCs w:val="24"/>
        </w:rPr>
        <w:t xml:space="preserve">vasta lahendus samuti Lisa 2-tehniline kirjeldus punkt 9-le, kuna sellisel juhul </w:t>
      </w:r>
      <w:r w:rsidR="00DB0294" w:rsidRPr="00EE390E">
        <w:rPr>
          <w:sz w:val="24"/>
          <w:szCs w:val="24"/>
        </w:rPr>
        <w:t>tuleb</w:t>
      </w:r>
      <w:r w:rsidR="00DD795C" w:rsidRPr="00EE390E">
        <w:rPr>
          <w:sz w:val="24"/>
          <w:szCs w:val="24"/>
        </w:rPr>
        <w:t xml:space="preserve"> </w:t>
      </w:r>
      <w:r w:rsidR="006865F7" w:rsidRPr="00EE390E">
        <w:rPr>
          <w:sz w:val="24"/>
          <w:szCs w:val="24"/>
        </w:rPr>
        <w:t>keskpunktide v</w:t>
      </w:r>
      <w:r w:rsidR="00DB0294" w:rsidRPr="00EE390E">
        <w:rPr>
          <w:sz w:val="24"/>
          <w:szCs w:val="24"/>
        </w:rPr>
        <w:t>ahe leidmiseks lahutada poole betoonploki laius ehk 15</w:t>
      </w:r>
      <w:r w:rsidR="00F8363E" w:rsidRPr="00EE390E">
        <w:rPr>
          <w:sz w:val="24"/>
          <w:szCs w:val="24"/>
        </w:rPr>
        <w:t>0</w:t>
      </w:r>
      <w:r w:rsidR="00DB0294" w:rsidRPr="00EE390E">
        <w:rPr>
          <w:sz w:val="24"/>
          <w:szCs w:val="24"/>
        </w:rPr>
        <w:t>+150</w:t>
      </w:r>
      <w:r w:rsidR="003802D9" w:rsidRPr="00EE390E">
        <w:rPr>
          <w:sz w:val="24"/>
          <w:szCs w:val="24"/>
        </w:rPr>
        <w:t>=300</w:t>
      </w:r>
      <w:r w:rsidR="00591E5A" w:rsidRPr="00EE390E">
        <w:rPr>
          <w:sz w:val="24"/>
          <w:szCs w:val="24"/>
        </w:rPr>
        <w:t xml:space="preserve">. Saadud tulemuse lahutamisel </w:t>
      </w:r>
      <w:r w:rsidR="0083005A" w:rsidRPr="00EE390E">
        <w:rPr>
          <w:sz w:val="24"/>
          <w:szCs w:val="24"/>
        </w:rPr>
        <w:t xml:space="preserve">maksimaalsest vahest 2500 saame </w:t>
      </w:r>
      <w:r w:rsidR="00D56D8D" w:rsidRPr="00EE390E">
        <w:rPr>
          <w:sz w:val="24"/>
          <w:szCs w:val="24"/>
        </w:rPr>
        <w:t>2200</w:t>
      </w:r>
      <w:r w:rsidR="00460266" w:rsidRPr="00EE390E">
        <w:rPr>
          <w:sz w:val="24"/>
          <w:szCs w:val="24"/>
        </w:rPr>
        <w:t xml:space="preserve">mm, mis ei vasta </w:t>
      </w:r>
      <w:r w:rsidR="005119FF" w:rsidRPr="00EE390E">
        <w:rPr>
          <w:sz w:val="24"/>
          <w:szCs w:val="24"/>
        </w:rPr>
        <w:t>Lisa 2-tehniline kirjeldus punkt 9-le.</w:t>
      </w:r>
    </w:p>
    <w:p w14:paraId="69893079" w14:textId="77777777" w:rsidR="00696DC5" w:rsidRDefault="00696DC5" w:rsidP="005119FF">
      <w:pPr>
        <w:pStyle w:val="ListParagraph"/>
        <w:ind w:left="792"/>
        <w:rPr>
          <w:sz w:val="24"/>
          <w:szCs w:val="24"/>
        </w:rPr>
      </w:pPr>
    </w:p>
    <w:p w14:paraId="40E98346" w14:textId="3C92972A" w:rsidR="00A313BB" w:rsidRDefault="0050669C" w:rsidP="00A313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Eeln</w:t>
      </w:r>
      <w:r w:rsidR="000758DC">
        <w:rPr>
          <w:sz w:val="24"/>
          <w:szCs w:val="24"/>
        </w:rPr>
        <w:t>evas punktis</w:t>
      </w:r>
      <w:r>
        <w:rPr>
          <w:sz w:val="24"/>
          <w:szCs w:val="24"/>
        </w:rPr>
        <w:t xml:space="preserve"> mainitud joonise </w:t>
      </w:r>
      <w:r w:rsidR="005F740B">
        <w:rPr>
          <w:sz w:val="24"/>
          <w:szCs w:val="24"/>
        </w:rPr>
        <w:t xml:space="preserve">4-ndalt leheküljelt leiab tootes kasutatavate detailide nimekirja. </w:t>
      </w:r>
      <w:r w:rsidR="00A57964">
        <w:rPr>
          <w:sz w:val="24"/>
          <w:szCs w:val="24"/>
        </w:rPr>
        <w:t>Detail nr. 18 (</w:t>
      </w:r>
      <w:r w:rsidR="00A57964" w:rsidRPr="00A57964">
        <w:rPr>
          <w:sz w:val="24"/>
          <w:szCs w:val="24"/>
        </w:rPr>
        <w:t xml:space="preserve">EN 755-2 - 60 x 5 </w:t>
      </w:r>
      <w:r w:rsidR="00824DB4">
        <w:rPr>
          <w:sz w:val="24"/>
          <w:szCs w:val="24"/>
        </w:rPr>
        <w:t>–</w:t>
      </w:r>
      <w:r w:rsidR="00A57964" w:rsidRPr="00A57964">
        <w:rPr>
          <w:sz w:val="24"/>
          <w:szCs w:val="24"/>
        </w:rPr>
        <w:t xml:space="preserve"> 2500</w:t>
      </w:r>
      <w:r w:rsidR="00824DB4">
        <w:rPr>
          <w:sz w:val="24"/>
          <w:szCs w:val="24"/>
        </w:rPr>
        <w:t>) tugitala</w:t>
      </w:r>
      <w:r w:rsidR="00203382">
        <w:rPr>
          <w:sz w:val="24"/>
          <w:szCs w:val="24"/>
        </w:rPr>
        <w:t xml:space="preserve"> on joonise järgi valmistatud materjalist </w:t>
      </w:r>
      <w:r w:rsidR="00203382" w:rsidRPr="00203382">
        <w:rPr>
          <w:sz w:val="24"/>
          <w:szCs w:val="24"/>
        </w:rPr>
        <w:t>EN AW-6063</w:t>
      </w:r>
      <w:r w:rsidR="00203382">
        <w:rPr>
          <w:sz w:val="24"/>
          <w:szCs w:val="24"/>
        </w:rPr>
        <w:t xml:space="preserve">, </w:t>
      </w:r>
      <w:r w:rsidR="00BF03FA">
        <w:rPr>
          <w:sz w:val="24"/>
          <w:szCs w:val="24"/>
        </w:rPr>
        <w:t>mis on alumiiniumi sulam</w:t>
      </w:r>
      <w:r w:rsidR="00EC0251">
        <w:rPr>
          <w:sz w:val="24"/>
          <w:szCs w:val="24"/>
        </w:rPr>
        <w:t xml:space="preserve">. </w:t>
      </w:r>
      <w:r w:rsidR="00EC0251" w:rsidRPr="00EE390E">
        <w:rPr>
          <w:sz w:val="24"/>
          <w:szCs w:val="24"/>
        </w:rPr>
        <w:t xml:space="preserve">Lisa 2-tehniline kirjeldus punkt </w:t>
      </w:r>
      <w:r w:rsidR="00EC0251">
        <w:rPr>
          <w:sz w:val="24"/>
          <w:szCs w:val="24"/>
        </w:rPr>
        <w:t xml:space="preserve">6 : </w:t>
      </w:r>
      <w:r w:rsidR="00D561D5">
        <w:rPr>
          <w:sz w:val="24"/>
          <w:szCs w:val="24"/>
        </w:rPr>
        <w:t>„</w:t>
      </w:r>
      <w:r w:rsidR="00A313BB" w:rsidRPr="00A313BB">
        <w:rPr>
          <w:sz w:val="24"/>
          <w:szCs w:val="24"/>
        </w:rPr>
        <w:t>Kinnitustoru ja tugitalad peavad olema kuumtsingitud terasest. Toetuspunkte ühendav ja vertikaaltoru kandev konstruktsioon võib olla kuumtsingitud terasest või alumiiniumist sulam 6061.</w:t>
      </w:r>
      <w:r w:rsidR="004B41F2">
        <w:rPr>
          <w:sz w:val="24"/>
          <w:szCs w:val="24"/>
        </w:rPr>
        <w:t>“</w:t>
      </w:r>
      <w:r w:rsidR="00A205A3">
        <w:rPr>
          <w:sz w:val="24"/>
          <w:szCs w:val="24"/>
        </w:rPr>
        <w:t xml:space="preserve">Kuna tehniline kirjeldus nõuab </w:t>
      </w:r>
      <w:r w:rsidR="0072354E">
        <w:rPr>
          <w:sz w:val="24"/>
          <w:szCs w:val="24"/>
        </w:rPr>
        <w:t xml:space="preserve">tugitala materjalina kuumtsingitud terast, aga </w:t>
      </w:r>
      <w:r w:rsidR="0072354E" w:rsidRPr="00EE390E">
        <w:rPr>
          <w:sz w:val="24"/>
          <w:szCs w:val="24"/>
        </w:rPr>
        <w:t>Aerial OY pakutud mast</w:t>
      </w:r>
      <w:r w:rsidR="00A07D36">
        <w:rPr>
          <w:sz w:val="24"/>
          <w:szCs w:val="24"/>
        </w:rPr>
        <w:t>i tugitala materjalina kasutatakse alumiiniumit, ei vasta mast tehnilisele kirjeldusele.</w:t>
      </w:r>
    </w:p>
    <w:p w14:paraId="77B15573" w14:textId="77777777" w:rsidR="007C0D46" w:rsidRDefault="007C0D46" w:rsidP="007C0D46">
      <w:pPr>
        <w:pStyle w:val="ListParagraph"/>
        <w:ind w:left="792"/>
        <w:rPr>
          <w:sz w:val="24"/>
          <w:szCs w:val="24"/>
        </w:rPr>
      </w:pPr>
    </w:p>
    <w:p w14:paraId="655EC4EF" w14:textId="2EC8C9AB" w:rsidR="007C38C7" w:rsidRDefault="00CC3439" w:rsidP="00A313B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Lisaks ei vasta samas tabelis olevad detailid 1</w:t>
      </w:r>
      <w:r w:rsidR="00EA092B">
        <w:rPr>
          <w:sz w:val="24"/>
          <w:szCs w:val="24"/>
        </w:rPr>
        <w:t xml:space="preserve"> (</w:t>
      </w:r>
      <w:r w:rsidR="00EA092B" w:rsidRPr="00EA092B">
        <w:rPr>
          <w:sz w:val="24"/>
          <w:szCs w:val="24"/>
        </w:rPr>
        <w:t>AE63495</w:t>
      </w:r>
      <w:r w:rsidR="00EA092B">
        <w:rPr>
          <w:sz w:val="24"/>
          <w:szCs w:val="24"/>
        </w:rPr>
        <w:t>)</w:t>
      </w:r>
      <w:r>
        <w:rPr>
          <w:sz w:val="24"/>
          <w:szCs w:val="24"/>
        </w:rPr>
        <w:t xml:space="preserve"> ja 2 </w:t>
      </w:r>
      <w:r w:rsidR="007C0D46">
        <w:rPr>
          <w:sz w:val="24"/>
          <w:szCs w:val="24"/>
        </w:rPr>
        <w:t>(</w:t>
      </w:r>
      <w:r w:rsidR="007C0D46" w:rsidRPr="007C0D46">
        <w:rPr>
          <w:sz w:val="24"/>
          <w:szCs w:val="24"/>
        </w:rPr>
        <w:t>AE63496</w:t>
      </w:r>
      <w:r w:rsidR="007C0D46">
        <w:rPr>
          <w:sz w:val="24"/>
          <w:szCs w:val="24"/>
        </w:rPr>
        <w:t xml:space="preserve">) </w:t>
      </w:r>
      <w:r w:rsidRPr="00EE390E">
        <w:rPr>
          <w:sz w:val="24"/>
          <w:szCs w:val="24"/>
        </w:rPr>
        <w:t xml:space="preserve">Lisa 2-tehniline kirjeldus punkt </w:t>
      </w:r>
      <w:r>
        <w:rPr>
          <w:sz w:val="24"/>
          <w:szCs w:val="24"/>
        </w:rPr>
        <w:t>6</w:t>
      </w:r>
      <w:r w:rsidR="00BE1580">
        <w:rPr>
          <w:sz w:val="24"/>
          <w:szCs w:val="24"/>
        </w:rPr>
        <w:t xml:space="preserve">-le, kuna kasutatakse alumiiniumi sulamit </w:t>
      </w:r>
      <w:r w:rsidR="008E3E16" w:rsidRPr="008E3E16">
        <w:rPr>
          <w:sz w:val="24"/>
          <w:szCs w:val="24"/>
        </w:rPr>
        <w:t>EN AW-6082</w:t>
      </w:r>
      <w:r w:rsidR="008E3E16">
        <w:rPr>
          <w:sz w:val="24"/>
          <w:szCs w:val="24"/>
        </w:rPr>
        <w:t xml:space="preserve">, kuid nõutud on </w:t>
      </w:r>
      <w:r w:rsidR="008D63E6">
        <w:rPr>
          <w:sz w:val="24"/>
          <w:szCs w:val="24"/>
        </w:rPr>
        <w:t>alumiiniumi sulam 6061.</w:t>
      </w:r>
      <w:r w:rsidR="00834A3E" w:rsidRPr="00834A3E">
        <w:rPr>
          <w:sz w:val="24"/>
          <w:szCs w:val="24"/>
        </w:rPr>
        <w:t xml:space="preserve"> </w:t>
      </w:r>
      <w:r w:rsidR="00834A3E" w:rsidRPr="00EE390E">
        <w:rPr>
          <w:sz w:val="24"/>
          <w:szCs w:val="24"/>
        </w:rPr>
        <w:t xml:space="preserve">Lisa 2-tehniline kirjeldus punkt </w:t>
      </w:r>
      <w:r w:rsidR="00834A3E">
        <w:rPr>
          <w:sz w:val="24"/>
          <w:szCs w:val="24"/>
        </w:rPr>
        <w:t>6 : „</w:t>
      </w:r>
      <w:r w:rsidR="00834A3E" w:rsidRPr="00A313BB">
        <w:rPr>
          <w:sz w:val="24"/>
          <w:szCs w:val="24"/>
        </w:rPr>
        <w:t>Kinnitustoru ja tugitalad peavad olema kuumtsingitud terasest. Toetuspunkte ühendav ja vertikaaltoru kandev konstruktsioon võib olla kuumtsingitud terasest või alumiiniumist sulam 6061.</w:t>
      </w:r>
      <w:r w:rsidR="00834A3E">
        <w:rPr>
          <w:sz w:val="24"/>
          <w:szCs w:val="24"/>
        </w:rPr>
        <w:t>“</w:t>
      </w:r>
    </w:p>
    <w:p w14:paraId="39029D2B" w14:textId="77777777" w:rsidR="007C38C7" w:rsidRPr="007C38C7" w:rsidRDefault="007C38C7" w:rsidP="007C38C7">
      <w:pPr>
        <w:rPr>
          <w:sz w:val="24"/>
          <w:szCs w:val="24"/>
        </w:rPr>
      </w:pPr>
    </w:p>
    <w:p w14:paraId="018D636B" w14:textId="77777777" w:rsidR="00F8363E" w:rsidRPr="007C0D46" w:rsidRDefault="00F8363E" w:rsidP="007C0D46">
      <w:pPr>
        <w:rPr>
          <w:sz w:val="24"/>
          <w:szCs w:val="24"/>
        </w:rPr>
      </w:pPr>
    </w:p>
    <w:p w14:paraId="30FEFE53" w14:textId="77777777" w:rsidR="00F8363E" w:rsidRDefault="00F8363E" w:rsidP="005119FF">
      <w:pPr>
        <w:pStyle w:val="ListParagraph"/>
        <w:ind w:left="792"/>
      </w:pPr>
    </w:p>
    <w:p w14:paraId="6CADEAA4" w14:textId="1204F505" w:rsidR="00F8363E" w:rsidRPr="00EE390E" w:rsidRDefault="00F8363E" w:rsidP="005119FF">
      <w:pPr>
        <w:pStyle w:val="ListParagraph"/>
        <w:ind w:left="792"/>
        <w:rPr>
          <w:sz w:val="24"/>
          <w:szCs w:val="24"/>
        </w:rPr>
      </w:pPr>
      <w:r w:rsidRPr="00EE390E">
        <w:rPr>
          <w:sz w:val="24"/>
          <w:szCs w:val="24"/>
        </w:rPr>
        <w:t>Lugupidamisega</w:t>
      </w:r>
    </w:p>
    <w:p w14:paraId="17E42E39" w14:textId="77777777" w:rsidR="00EE390E" w:rsidRPr="00EE390E" w:rsidRDefault="00EE390E" w:rsidP="005119FF">
      <w:pPr>
        <w:pStyle w:val="ListParagraph"/>
        <w:ind w:left="792"/>
        <w:rPr>
          <w:sz w:val="24"/>
          <w:szCs w:val="24"/>
        </w:rPr>
      </w:pPr>
    </w:p>
    <w:p w14:paraId="256AC63C" w14:textId="4336A684" w:rsidR="00EE390E" w:rsidRDefault="00EE390E" w:rsidP="005119FF">
      <w:pPr>
        <w:pStyle w:val="ListParagraph"/>
        <w:ind w:left="792"/>
        <w:rPr>
          <w:sz w:val="24"/>
          <w:szCs w:val="24"/>
        </w:rPr>
      </w:pPr>
      <w:r w:rsidRPr="00EE390E">
        <w:rPr>
          <w:sz w:val="24"/>
          <w:szCs w:val="24"/>
        </w:rPr>
        <w:t>Hardo Käänik</w:t>
      </w:r>
    </w:p>
    <w:p w14:paraId="0197B2F9" w14:textId="77777777" w:rsidR="00661966" w:rsidRDefault="00661966" w:rsidP="005119FF">
      <w:pPr>
        <w:pStyle w:val="ListParagraph"/>
        <w:ind w:left="792"/>
        <w:rPr>
          <w:sz w:val="24"/>
          <w:szCs w:val="24"/>
        </w:rPr>
      </w:pPr>
    </w:p>
    <w:p w14:paraId="77692371" w14:textId="77777777" w:rsidR="00661966" w:rsidRDefault="00661966" w:rsidP="005119FF">
      <w:pPr>
        <w:pStyle w:val="ListParagraph"/>
        <w:ind w:left="792"/>
        <w:rPr>
          <w:sz w:val="24"/>
          <w:szCs w:val="24"/>
        </w:rPr>
      </w:pPr>
    </w:p>
    <w:p w14:paraId="5FD8DB3E" w14:textId="4EA4387C" w:rsidR="00661966" w:rsidRPr="00661966" w:rsidRDefault="00661966" w:rsidP="00661966">
      <w:pPr>
        <w:rPr>
          <w:sz w:val="24"/>
          <w:szCs w:val="24"/>
        </w:rPr>
      </w:pPr>
    </w:p>
    <w:sectPr w:rsidR="00661966" w:rsidRPr="00661966" w:rsidSect="003D68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081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6385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8F"/>
    <w:rsid w:val="00006A4E"/>
    <w:rsid w:val="00024238"/>
    <w:rsid w:val="00030DB2"/>
    <w:rsid w:val="00032C80"/>
    <w:rsid w:val="000376EB"/>
    <w:rsid w:val="00044738"/>
    <w:rsid w:val="0004767E"/>
    <w:rsid w:val="00055F4C"/>
    <w:rsid w:val="000607AA"/>
    <w:rsid w:val="000758DC"/>
    <w:rsid w:val="00090C78"/>
    <w:rsid w:val="000916B4"/>
    <w:rsid w:val="00095276"/>
    <w:rsid w:val="000A72BB"/>
    <w:rsid w:val="000A7A64"/>
    <w:rsid w:val="000B0980"/>
    <w:rsid w:val="000C096A"/>
    <w:rsid w:val="000D2BDD"/>
    <w:rsid w:val="000F3459"/>
    <w:rsid w:val="000F3692"/>
    <w:rsid w:val="000F75D4"/>
    <w:rsid w:val="001114D7"/>
    <w:rsid w:val="0013275C"/>
    <w:rsid w:val="001351CD"/>
    <w:rsid w:val="001379E5"/>
    <w:rsid w:val="00145105"/>
    <w:rsid w:val="0015571A"/>
    <w:rsid w:val="00157464"/>
    <w:rsid w:val="00187834"/>
    <w:rsid w:val="001A1FF9"/>
    <w:rsid w:val="001A3119"/>
    <w:rsid w:val="001A7781"/>
    <w:rsid w:val="001B46C4"/>
    <w:rsid w:val="001C0298"/>
    <w:rsid w:val="001D71B5"/>
    <w:rsid w:val="001E59AF"/>
    <w:rsid w:val="001F26FC"/>
    <w:rsid w:val="001F4CE6"/>
    <w:rsid w:val="00201296"/>
    <w:rsid w:val="00203382"/>
    <w:rsid w:val="002053D8"/>
    <w:rsid w:val="00215C3C"/>
    <w:rsid w:val="00216D3C"/>
    <w:rsid w:val="0023702C"/>
    <w:rsid w:val="002524A5"/>
    <w:rsid w:val="0027228F"/>
    <w:rsid w:val="002851E9"/>
    <w:rsid w:val="002876CF"/>
    <w:rsid w:val="002B38E1"/>
    <w:rsid w:val="002D1ACE"/>
    <w:rsid w:val="002D7937"/>
    <w:rsid w:val="002E55ED"/>
    <w:rsid w:val="002E6297"/>
    <w:rsid w:val="002E7118"/>
    <w:rsid w:val="002F267E"/>
    <w:rsid w:val="002F6723"/>
    <w:rsid w:val="002F7DD9"/>
    <w:rsid w:val="00303445"/>
    <w:rsid w:val="00312F40"/>
    <w:rsid w:val="00317C6E"/>
    <w:rsid w:val="00333CA5"/>
    <w:rsid w:val="003360C3"/>
    <w:rsid w:val="00345788"/>
    <w:rsid w:val="0035538E"/>
    <w:rsid w:val="00357678"/>
    <w:rsid w:val="00373BA2"/>
    <w:rsid w:val="00376BEF"/>
    <w:rsid w:val="003802D9"/>
    <w:rsid w:val="00382F4D"/>
    <w:rsid w:val="003C2AD3"/>
    <w:rsid w:val="003D444C"/>
    <w:rsid w:val="003D681E"/>
    <w:rsid w:val="003E5C60"/>
    <w:rsid w:val="003E5FD6"/>
    <w:rsid w:val="003F18E0"/>
    <w:rsid w:val="003F5F4F"/>
    <w:rsid w:val="00403220"/>
    <w:rsid w:val="004053EC"/>
    <w:rsid w:val="00423823"/>
    <w:rsid w:val="00435F41"/>
    <w:rsid w:val="004441CB"/>
    <w:rsid w:val="00444552"/>
    <w:rsid w:val="004546F5"/>
    <w:rsid w:val="00460266"/>
    <w:rsid w:val="00474836"/>
    <w:rsid w:val="00483CBC"/>
    <w:rsid w:val="00491AC3"/>
    <w:rsid w:val="00495768"/>
    <w:rsid w:val="004A089E"/>
    <w:rsid w:val="004B41F2"/>
    <w:rsid w:val="004B5C9E"/>
    <w:rsid w:val="004C5D47"/>
    <w:rsid w:val="004C69F8"/>
    <w:rsid w:val="004D5CD9"/>
    <w:rsid w:val="004F0061"/>
    <w:rsid w:val="0050669C"/>
    <w:rsid w:val="005119FF"/>
    <w:rsid w:val="005159E9"/>
    <w:rsid w:val="0054226A"/>
    <w:rsid w:val="00546709"/>
    <w:rsid w:val="00561D63"/>
    <w:rsid w:val="00570544"/>
    <w:rsid w:val="005733FD"/>
    <w:rsid w:val="00584A79"/>
    <w:rsid w:val="0058698E"/>
    <w:rsid w:val="00591E5A"/>
    <w:rsid w:val="005A07B5"/>
    <w:rsid w:val="005A3B63"/>
    <w:rsid w:val="005B3E61"/>
    <w:rsid w:val="005B52E1"/>
    <w:rsid w:val="005D149C"/>
    <w:rsid w:val="005D64AA"/>
    <w:rsid w:val="005E6D8A"/>
    <w:rsid w:val="005E7E12"/>
    <w:rsid w:val="005F23C7"/>
    <w:rsid w:val="005F740B"/>
    <w:rsid w:val="00604F4D"/>
    <w:rsid w:val="006067B5"/>
    <w:rsid w:val="0064387A"/>
    <w:rsid w:val="006478A1"/>
    <w:rsid w:val="006516BC"/>
    <w:rsid w:val="0065720C"/>
    <w:rsid w:val="00661966"/>
    <w:rsid w:val="006619D2"/>
    <w:rsid w:val="00667654"/>
    <w:rsid w:val="0067327A"/>
    <w:rsid w:val="006746CB"/>
    <w:rsid w:val="00677E34"/>
    <w:rsid w:val="006865F7"/>
    <w:rsid w:val="00695072"/>
    <w:rsid w:val="00695A96"/>
    <w:rsid w:val="00696DC5"/>
    <w:rsid w:val="006B03E4"/>
    <w:rsid w:val="006C5B70"/>
    <w:rsid w:val="006C68DF"/>
    <w:rsid w:val="006F1AFC"/>
    <w:rsid w:val="006F5863"/>
    <w:rsid w:val="00713F24"/>
    <w:rsid w:val="00717F2A"/>
    <w:rsid w:val="0072169D"/>
    <w:rsid w:val="0072354E"/>
    <w:rsid w:val="00750ADF"/>
    <w:rsid w:val="00766FEC"/>
    <w:rsid w:val="00785686"/>
    <w:rsid w:val="0078716C"/>
    <w:rsid w:val="007904DB"/>
    <w:rsid w:val="007926DF"/>
    <w:rsid w:val="007960B9"/>
    <w:rsid w:val="007A1999"/>
    <w:rsid w:val="007A3292"/>
    <w:rsid w:val="007A67C6"/>
    <w:rsid w:val="007B4B31"/>
    <w:rsid w:val="007C0D46"/>
    <w:rsid w:val="007C38C7"/>
    <w:rsid w:val="007D7134"/>
    <w:rsid w:val="007E4891"/>
    <w:rsid w:val="007E4B16"/>
    <w:rsid w:val="00801CD1"/>
    <w:rsid w:val="00820726"/>
    <w:rsid w:val="00824DB4"/>
    <w:rsid w:val="0083005A"/>
    <w:rsid w:val="008304D6"/>
    <w:rsid w:val="00834A3E"/>
    <w:rsid w:val="0083716D"/>
    <w:rsid w:val="00842333"/>
    <w:rsid w:val="00842C88"/>
    <w:rsid w:val="00861CB0"/>
    <w:rsid w:val="008632A6"/>
    <w:rsid w:val="00880C4F"/>
    <w:rsid w:val="008925EA"/>
    <w:rsid w:val="008959D1"/>
    <w:rsid w:val="008A48BB"/>
    <w:rsid w:val="008B7557"/>
    <w:rsid w:val="008B7BF0"/>
    <w:rsid w:val="008D63E6"/>
    <w:rsid w:val="008E3E16"/>
    <w:rsid w:val="008F3185"/>
    <w:rsid w:val="008F7E15"/>
    <w:rsid w:val="0091264D"/>
    <w:rsid w:val="00920D51"/>
    <w:rsid w:val="0092724E"/>
    <w:rsid w:val="009328EA"/>
    <w:rsid w:val="00932C20"/>
    <w:rsid w:val="00935A1E"/>
    <w:rsid w:val="00943EB1"/>
    <w:rsid w:val="0095288E"/>
    <w:rsid w:val="0095730E"/>
    <w:rsid w:val="00983FB9"/>
    <w:rsid w:val="00987116"/>
    <w:rsid w:val="009B086D"/>
    <w:rsid w:val="009B0CBE"/>
    <w:rsid w:val="009B37BB"/>
    <w:rsid w:val="009B57FA"/>
    <w:rsid w:val="009C75F3"/>
    <w:rsid w:val="009C7807"/>
    <w:rsid w:val="009E7058"/>
    <w:rsid w:val="009F21DD"/>
    <w:rsid w:val="009F4634"/>
    <w:rsid w:val="009F525D"/>
    <w:rsid w:val="00A07D36"/>
    <w:rsid w:val="00A14682"/>
    <w:rsid w:val="00A205A3"/>
    <w:rsid w:val="00A20B78"/>
    <w:rsid w:val="00A26415"/>
    <w:rsid w:val="00A309E9"/>
    <w:rsid w:val="00A313BB"/>
    <w:rsid w:val="00A42006"/>
    <w:rsid w:val="00A51A18"/>
    <w:rsid w:val="00A51C03"/>
    <w:rsid w:val="00A57880"/>
    <w:rsid w:val="00A57964"/>
    <w:rsid w:val="00A850E8"/>
    <w:rsid w:val="00A8727D"/>
    <w:rsid w:val="00AA1939"/>
    <w:rsid w:val="00AB332F"/>
    <w:rsid w:val="00AC2255"/>
    <w:rsid w:val="00AC3329"/>
    <w:rsid w:val="00AC69A6"/>
    <w:rsid w:val="00AF3778"/>
    <w:rsid w:val="00B162A3"/>
    <w:rsid w:val="00B23F08"/>
    <w:rsid w:val="00B4371F"/>
    <w:rsid w:val="00B43A6B"/>
    <w:rsid w:val="00B45791"/>
    <w:rsid w:val="00B51135"/>
    <w:rsid w:val="00B5429D"/>
    <w:rsid w:val="00B61739"/>
    <w:rsid w:val="00B81DB6"/>
    <w:rsid w:val="00B85D9E"/>
    <w:rsid w:val="00BC2E88"/>
    <w:rsid w:val="00BC662C"/>
    <w:rsid w:val="00BE10B3"/>
    <w:rsid w:val="00BE1580"/>
    <w:rsid w:val="00BE75C3"/>
    <w:rsid w:val="00BF03FA"/>
    <w:rsid w:val="00BF5E51"/>
    <w:rsid w:val="00C00D90"/>
    <w:rsid w:val="00C070A1"/>
    <w:rsid w:val="00C1399F"/>
    <w:rsid w:val="00C15701"/>
    <w:rsid w:val="00C15EDE"/>
    <w:rsid w:val="00C16A86"/>
    <w:rsid w:val="00C20047"/>
    <w:rsid w:val="00C217D9"/>
    <w:rsid w:val="00C27C79"/>
    <w:rsid w:val="00C442B4"/>
    <w:rsid w:val="00C529FF"/>
    <w:rsid w:val="00C61B09"/>
    <w:rsid w:val="00C8029E"/>
    <w:rsid w:val="00C94041"/>
    <w:rsid w:val="00C94CB7"/>
    <w:rsid w:val="00CA58BE"/>
    <w:rsid w:val="00CC3439"/>
    <w:rsid w:val="00CC5DE1"/>
    <w:rsid w:val="00CE767A"/>
    <w:rsid w:val="00D20252"/>
    <w:rsid w:val="00D5468B"/>
    <w:rsid w:val="00D561D5"/>
    <w:rsid w:val="00D56D8D"/>
    <w:rsid w:val="00D575C7"/>
    <w:rsid w:val="00D60F2A"/>
    <w:rsid w:val="00D74DA1"/>
    <w:rsid w:val="00D77428"/>
    <w:rsid w:val="00D91254"/>
    <w:rsid w:val="00DA0AA6"/>
    <w:rsid w:val="00DA435E"/>
    <w:rsid w:val="00DB0294"/>
    <w:rsid w:val="00DB38BC"/>
    <w:rsid w:val="00DB7A11"/>
    <w:rsid w:val="00DC3280"/>
    <w:rsid w:val="00DD0946"/>
    <w:rsid w:val="00DD5508"/>
    <w:rsid w:val="00DD795C"/>
    <w:rsid w:val="00DF112A"/>
    <w:rsid w:val="00E10271"/>
    <w:rsid w:val="00E17215"/>
    <w:rsid w:val="00E31E5F"/>
    <w:rsid w:val="00E442E7"/>
    <w:rsid w:val="00E44850"/>
    <w:rsid w:val="00E4688F"/>
    <w:rsid w:val="00E52459"/>
    <w:rsid w:val="00E526FC"/>
    <w:rsid w:val="00E730BE"/>
    <w:rsid w:val="00E73F03"/>
    <w:rsid w:val="00E86795"/>
    <w:rsid w:val="00E93415"/>
    <w:rsid w:val="00EA0128"/>
    <w:rsid w:val="00EA092B"/>
    <w:rsid w:val="00EA0EDF"/>
    <w:rsid w:val="00EA7429"/>
    <w:rsid w:val="00EC0251"/>
    <w:rsid w:val="00EC3B9C"/>
    <w:rsid w:val="00EC4AEE"/>
    <w:rsid w:val="00EC4BA3"/>
    <w:rsid w:val="00EC57A9"/>
    <w:rsid w:val="00ED4E2D"/>
    <w:rsid w:val="00EE390E"/>
    <w:rsid w:val="00EE4270"/>
    <w:rsid w:val="00F01A0E"/>
    <w:rsid w:val="00F0567E"/>
    <w:rsid w:val="00F105A6"/>
    <w:rsid w:val="00F10BFA"/>
    <w:rsid w:val="00F11A11"/>
    <w:rsid w:val="00F12F4A"/>
    <w:rsid w:val="00F238ED"/>
    <w:rsid w:val="00F308E2"/>
    <w:rsid w:val="00F42B10"/>
    <w:rsid w:val="00F44CF9"/>
    <w:rsid w:val="00F46077"/>
    <w:rsid w:val="00F478FB"/>
    <w:rsid w:val="00F600DA"/>
    <w:rsid w:val="00F67244"/>
    <w:rsid w:val="00F81FA9"/>
    <w:rsid w:val="00F83196"/>
    <w:rsid w:val="00F8363E"/>
    <w:rsid w:val="00F969E7"/>
    <w:rsid w:val="00FA7078"/>
    <w:rsid w:val="00FB35AB"/>
    <w:rsid w:val="00FB7104"/>
    <w:rsid w:val="00FC2696"/>
    <w:rsid w:val="00FD45D4"/>
    <w:rsid w:val="00FD4668"/>
    <w:rsid w:val="00FE738C"/>
    <w:rsid w:val="00FF14A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1C4F"/>
  <w15:chartTrackingRefBased/>
  <w15:docId w15:val="{57EF5C88-44DB-4B06-A4F2-693EC08C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06"/>
  </w:style>
  <w:style w:type="paragraph" w:styleId="Heading1">
    <w:name w:val="heading 1"/>
    <w:basedOn w:val="Normal"/>
    <w:next w:val="Normal"/>
    <w:link w:val="Heading1Char"/>
    <w:uiPriority w:val="9"/>
    <w:qFormat/>
    <w:rsid w:val="00272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2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5D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ihesolutions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910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Links>
    <vt:vector size="6" baseType="variant">
      <vt:variant>
        <vt:i4>7798879</vt:i4>
      </vt:variant>
      <vt:variant>
        <vt:i4>0</vt:i4>
      </vt:variant>
      <vt:variant>
        <vt:i4>0</vt:i4>
      </vt:variant>
      <vt:variant>
        <vt:i4>5</vt:i4>
      </vt:variant>
      <vt:variant>
        <vt:lpwstr>mailto:info@nihesolutions.ee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Hardo Käänik</dc:creator>
  <cp:keywords/>
  <dc:description/>
  <cp:lastModifiedBy>Hardo Käänik</cp:lastModifiedBy>
  <cp:revision>246</cp:revision>
  <dcterms:created xsi:type="dcterms:W3CDTF">2024-04-11T20:45:00Z</dcterms:created>
  <dcterms:modified xsi:type="dcterms:W3CDTF">2024-04-11T19:03:00Z</dcterms:modified>
</cp:coreProperties>
</file>